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44" w:rsidRPr="00F556BE" w:rsidRDefault="004E1544" w:rsidP="00F556BE">
      <w:pPr>
        <w:pStyle w:val="a3"/>
        <w:rPr>
          <w:rFonts w:ascii="Times New Roman" w:hAnsi="Times New Roman"/>
          <w:b/>
          <w:sz w:val="24"/>
          <w:szCs w:val="24"/>
        </w:rPr>
      </w:pPr>
      <w:r w:rsidRPr="00F556B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E0F15" w:rsidRPr="00F556BE" w:rsidRDefault="005E0F15" w:rsidP="00F5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«Коррекционно – развивающих занятий»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</w:t>
      </w:r>
      <w:r w:rsidRPr="00F556BE">
        <w:rPr>
          <w:rFonts w:ascii="Times New Roman" w:hAnsi="Times New Roman" w:cs="Times New Roman"/>
          <w:sz w:val="24"/>
          <w:szCs w:val="24"/>
        </w:rPr>
        <w:t xml:space="preserve">умеренной, тяжелой или глубокой степени, с тяжелыми и множественными нарушениями развития (ТМНР) </w:t>
      </w:r>
      <w:r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умственной отсталостью (интеллектуальными нарушениями) (вариант 2).</w:t>
      </w:r>
    </w:p>
    <w:p w:rsidR="005E0F15" w:rsidRPr="00F556BE" w:rsidRDefault="005E0F15" w:rsidP="00F5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рассчитана на подготовку обучающихся с </w:t>
      </w:r>
      <w:r w:rsidRPr="00F556BE">
        <w:rPr>
          <w:rFonts w:ascii="Times New Roman" w:hAnsi="Times New Roman" w:cs="Times New Roman"/>
          <w:sz w:val="24"/>
          <w:szCs w:val="24"/>
        </w:rPr>
        <w:t xml:space="preserve">тяжелой или глубокой степени, с тяжелыми и множественными нарушениями развития (ТМНР) </w:t>
      </w:r>
      <w:r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умственной отсталостью (интеллектуальными нарушениями) с учетом психофизических особенностей слабовидящего обучающегося, обучающегося с нарушениями опорно-двигательного аппарата (НОДА) по профилю: «</w:t>
      </w:r>
      <w:r w:rsidR="008D7FDA"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Коррекция </w:t>
      </w:r>
      <w:r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эмоциональных состояний и реакций».</w:t>
      </w:r>
    </w:p>
    <w:p w:rsidR="005E0F15" w:rsidRPr="00F556BE" w:rsidRDefault="005E0F15" w:rsidP="00F5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включает теоретические и практические занятия. Содержит темы по </w:t>
      </w:r>
      <w:r w:rsidR="00EC1A88"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EC1A88" w:rsidRPr="00F556BE">
        <w:rPr>
          <w:rFonts w:ascii="Times New Roman" w:hAnsi="Times New Roman" w:cs="Times New Roman"/>
          <w:bCs/>
          <w:sz w:val="24"/>
          <w:szCs w:val="24"/>
        </w:rPr>
        <w:t>азвитию речи средствами вербальной и невербальной коммуникации, экспрессия с использованием средств невербальной коммуникации, временные представления, животный мир, объекты природы, растительный мир, семья, прием пищи, предметы быта, действия с предметами, общеразвивающие и корригирующие упражнения, экспрессия с использованием средств невербальной коммуникации.</w:t>
      </w:r>
    </w:p>
    <w:p w:rsidR="005E0F15" w:rsidRPr="00F556BE" w:rsidRDefault="005E0F15" w:rsidP="00F55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BE">
        <w:rPr>
          <w:rFonts w:ascii="Times New Roman" w:hAnsi="Times New Roman" w:cs="Times New Roman"/>
          <w:b/>
          <w:sz w:val="24"/>
          <w:szCs w:val="24"/>
        </w:rPr>
        <w:t>Целью</w:t>
      </w:r>
      <w:r w:rsidRPr="00F556BE">
        <w:rPr>
          <w:rFonts w:ascii="Times New Roman" w:hAnsi="Times New Roman" w:cs="Times New Roman"/>
          <w:sz w:val="24"/>
          <w:szCs w:val="24"/>
        </w:rPr>
        <w:t xml:space="preserve"> </w:t>
      </w:r>
      <w:r w:rsidR="00EC1A88" w:rsidRPr="00F556BE">
        <w:rPr>
          <w:rFonts w:ascii="Times New Roman" w:hAnsi="Times New Roman" w:cs="Times New Roman"/>
          <w:sz w:val="24"/>
          <w:szCs w:val="24"/>
        </w:rPr>
        <w:t>коррекционно – развивающих занятий</w:t>
      </w:r>
      <w:r w:rsidRPr="00F556BE">
        <w:rPr>
          <w:rFonts w:ascii="Times New Roman" w:hAnsi="Times New Roman" w:cs="Times New Roman"/>
          <w:sz w:val="24"/>
          <w:szCs w:val="24"/>
        </w:rPr>
        <w:t xml:space="preserve"> по программе «</w:t>
      </w:r>
      <w:r w:rsidR="007860B9" w:rsidRPr="00F556BE">
        <w:rPr>
          <w:rFonts w:ascii="Times New Roman" w:hAnsi="Times New Roman" w:cs="Times New Roman"/>
          <w:sz w:val="24"/>
          <w:szCs w:val="24"/>
        </w:rPr>
        <w:t>Коррекция</w:t>
      </w:r>
      <w:r w:rsidR="00EC1A88" w:rsidRPr="00F556BE">
        <w:rPr>
          <w:rFonts w:ascii="Times New Roman" w:hAnsi="Times New Roman" w:cs="Times New Roman"/>
          <w:sz w:val="24"/>
          <w:szCs w:val="24"/>
        </w:rPr>
        <w:t xml:space="preserve"> эмоциональных состояний и реакций</w:t>
      </w:r>
      <w:r w:rsidRPr="00F556BE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EC1A88" w:rsidRPr="00F556BE">
        <w:rPr>
          <w:rFonts w:ascii="Times New Roman" w:hAnsi="Times New Roman" w:cs="Times New Roman"/>
          <w:sz w:val="24"/>
          <w:szCs w:val="24"/>
        </w:rPr>
        <w:t>вызывание элементарного эмоционального отклика, формирование элементарного взаимодействия со взрослым</w:t>
      </w:r>
      <w:r w:rsidRPr="00F556BE">
        <w:rPr>
          <w:rFonts w:ascii="Times New Roman" w:hAnsi="Times New Roman" w:cs="Times New Roman"/>
          <w:sz w:val="24"/>
          <w:szCs w:val="24"/>
        </w:rPr>
        <w:t xml:space="preserve">. Итог реализации программы: </w:t>
      </w:r>
      <w:r w:rsidR="00EC1A88" w:rsidRPr="00F556BE">
        <w:rPr>
          <w:rFonts w:ascii="Times New Roman" w:hAnsi="Times New Roman" w:cs="Times New Roman"/>
          <w:sz w:val="24"/>
          <w:szCs w:val="24"/>
        </w:rPr>
        <w:t>гармонизация эмоциональных состояний и реакций</w:t>
      </w:r>
      <w:r w:rsidRPr="00F556BE">
        <w:rPr>
          <w:rFonts w:ascii="Times New Roman" w:hAnsi="Times New Roman" w:cs="Times New Roman"/>
          <w:sz w:val="24"/>
          <w:szCs w:val="24"/>
        </w:rPr>
        <w:t>.</w:t>
      </w:r>
    </w:p>
    <w:p w:rsidR="007860B9" w:rsidRPr="00F556BE" w:rsidRDefault="005E0F15" w:rsidP="00F55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556B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профильной подготовки:</w:t>
      </w:r>
    </w:p>
    <w:p w:rsidR="007860B9" w:rsidRPr="00F556BE" w:rsidRDefault="007860B9" w:rsidP="00F556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F556BE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благоприятной обстановки, способствующей форми</w:t>
      </w:r>
      <w:r w:rsidR="00A93EF9" w:rsidRPr="00F556BE">
        <w:rPr>
          <w:rFonts w:ascii="Times New Roman" w:hAnsi="Times New Roman" w:cs="Times New Roman"/>
          <w:color w:val="000000"/>
          <w:sz w:val="24"/>
          <w:szCs w:val="24"/>
        </w:rPr>
        <w:t>рованию положительной мотивации.</w:t>
      </w:r>
    </w:p>
    <w:p w:rsidR="005E0F15" w:rsidRPr="00F556BE" w:rsidRDefault="007860B9" w:rsidP="00F556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BE">
        <w:rPr>
          <w:rFonts w:ascii="Times New Roman" w:hAnsi="Times New Roman" w:cs="Times New Roman"/>
          <w:sz w:val="24"/>
          <w:szCs w:val="24"/>
        </w:rPr>
        <w:t>Формирование</w:t>
      </w:r>
      <w:r w:rsidR="00A93EF9" w:rsidRPr="00F556BE">
        <w:rPr>
          <w:rFonts w:ascii="Times New Roman" w:hAnsi="Times New Roman" w:cs="Times New Roman"/>
          <w:sz w:val="24"/>
          <w:szCs w:val="24"/>
        </w:rPr>
        <w:t xml:space="preserve"> учебного поведения.</w:t>
      </w:r>
    </w:p>
    <w:p w:rsidR="00A93EF9" w:rsidRPr="00F556BE" w:rsidRDefault="00A93EF9" w:rsidP="00F556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эмоционального конструктивное взаимодействие с взрослыми.</w:t>
      </w:r>
    </w:p>
    <w:p w:rsidR="004E1544" w:rsidRPr="00F556BE" w:rsidRDefault="004E1544" w:rsidP="00F556BE">
      <w:pPr>
        <w:pStyle w:val="a3"/>
        <w:rPr>
          <w:rFonts w:ascii="Times New Roman" w:hAnsi="Times New Roman"/>
          <w:b/>
          <w:sz w:val="24"/>
          <w:szCs w:val="24"/>
        </w:rPr>
      </w:pPr>
      <w:r w:rsidRPr="00F556BE">
        <w:rPr>
          <w:rFonts w:ascii="Times New Roman" w:hAnsi="Times New Roman"/>
          <w:b/>
          <w:spacing w:val="2"/>
          <w:sz w:val="24"/>
          <w:szCs w:val="24"/>
        </w:rPr>
        <w:t>Психолого-педагогическая характеристика обучающихся</w:t>
      </w:r>
      <w:r w:rsidR="0096207E" w:rsidRPr="00F556BE">
        <w:rPr>
          <w:rFonts w:ascii="Times New Roman" w:hAnsi="Times New Roman"/>
          <w:b/>
          <w:sz w:val="24"/>
          <w:szCs w:val="24"/>
        </w:rPr>
        <w:t xml:space="preserve"> </w:t>
      </w:r>
      <w:r w:rsidRPr="00F556BE">
        <w:rPr>
          <w:rFonts w:ascii="Times New Roman" w:hAnsi="Times New Roman"/>
          <w:b/>
          <w:sz w:val="24"/>
          <w:szCs w:val="24"/>
        </w:rPr>
        <w:t>с уме</w:t>
      </w:r>
      <w:r w:rsidRPr="00F556BE">
        <w:rPr>
          <w:rFonts w:ascii="Times New Roman" w:hAnsi="Times New Roman"/>
          <w:b/>
          <w:sz w:val="24"/>
          <w:szCs w:val="24"/>
        </w:rPr>
        <w:softHyphen/>
        <w:t>ре</w:t>
      </w:r>
      <w:r w:rsidRPr="00F556BE">
        <w:rPr>
          <w:rFonts w:ascii="Times New Roman" w:hAnsi="Times New Roman"/>
          <w:b/>
          <w:sz w:val="24"/>
          <w:szCs w:val="24"/>
        </w:rPr>
        <w:softHyphen/>
        <w:t>н</w:t>
      </w:r>
      <w:r w:rsidRPr="00F556BE">
        <w:rPr>
          <w:rFonts w:ascii="Times New Roman" w:hAnsi="Times New Roman"/>
          <w:b/>
          <w:sz w:val="24"/>
          <w:szCs w:val="24"/>
        </w:rPr>
        <w:softHyphen/>
        <w:t>ной, тяжелой, глубокой умственной отсталостью (интеллектуальными на</w:t>
      </w:r>
      <w:r w:rsidRPr="00F556BE">
        <w:rPr>
          <w:rFonts w:ascii="Times New Roman" w:hAnsi="Times New Roman"/>
          <w:b/>
          <w:sz w:val="24"/>
          <w:szCs w:val="24"/>
        </w:rPr>
        <w:softHyphen/>
        <w:t>ру</w:t>
      </w:r>
      <w:r w:rsidRPr="00F556BE">
        <w:rPr>
          <w:rFonts w:ascii="Times New Roman" w:hAnsi="Times New Roman"/>
          <w:b/>
          <w:sz w:val="24"/>
          <w:szCs w:val="24"/>
        </w:rPr>
        <w:softHyphen/>
        <w:t>ше</w:t>
      </w:r>
      <w:r w:rsidRPr="00F556BE">
        <w:rPr>
          <w:rFonts w:ascii="Times New Roman" w:hAnsi="Times New Roman"/>
          <w:b/>
          <w:sz w:val="24"/>
          <w:szCs w:val="24"/>
        </w:rPr>
        <w:softHyphen/>
        <w:t>ниями), тяжелыми и множественными нарушениями раз</w:t>
      </w:r>
      <w:r w:rsidRPr="00F556BE">
        <w:rPr>
          <w:rFonts w:ascii="Times New Roman" w:hAnsi="Times New Roman"/>
          <w:b/>
          <w:sz w:val="24"/>
          <w:szCs w:val="24"/>
        </w:rPr>
        <w:softHyphen/>
        <w:t>ви</w:t>
      </w:r>
      <w:r w:rsidRPr="00F556BE">
        <w:rPr>
          <w:rFonts w:ascii="Times New Roman" w:hAnsi="Times New Roman"/>
          <w:b/>
          <w:sz w:val="24"/>
          <w:szCs w:val="24"/>
        </w:rPr>
        <w:softHyphen/>
        <w:t>тия</w:t>
      </w:r>
    </w:p>
    <w:p w:rsidR="004E1544" w:rsidRPr="00F556BE" w:rsidRDefault="004E1544" w:rsidP="00F556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sz w:val="24"/>
          <w:szCs w:val="24"/>
        </w:rPr>
        <w:t xml:space="preserve">Для обучающихся,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4E1544" w:rsidRPr="00F556BE" w:rsidRDefault="004E1544" w:rsidP="00F55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b/>
          <w:sz w:val="24"/>
          <w:szCs w:val="24"/>
        </w:rPr>
        <w:t>Дети с глубокой умственной отсталостью</w:t>
      </w:r>
      <w:r w:rsidRPr="00F556BE">
        <w:rPr>
          <w:rFonts w:ascii="Times New Roman" w:hAnsi="Times New Roman"/>
          <w:sz w:val="24"/>
          <w:szCs w:val="24"/>
        </w:rPr>
        <w:t xml:space="preserve"> 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 </w:t>
      </w:r>
      <w:r w:rsidRPr="00F556BE">
        <w:rPr>
          <w:rFonts w:ascii="Times New Roman" w:hAnsi="Times New Roman"/>
          <w:b/>
          <w:sz w:val="24"/>
          <w:szCs w:val="24"/>
        </w:rPr>
        <w:t>тяжелых и множественных нарушениях развития</w:t>
      </w:r>
      <w:r w:rsidRPr="00F556BE">
        <w:rPr>
          <w:rFonts w:ascii="Times New Roman" w:hAnsi="Times New Roman"/>
          <w:sz w:val="24"/>
          <w:szCs w:val="24"/>
        </w:rPr>
        <w:t xml:space="preserve">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</w:r>
    </w:p>
    <w:p w:rsidR="004E1544" w:rsidRPr="00F556BE" w:rsidRDefault="004E1544" w:rsidP="00F55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sz w:val="24"/>
          <w:szCs w:val="24"/>
        </w:rPr>
        <w:lastRenderedPageBreak/>
        <w:t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</w:t>
      </w:r>
      <w:r w:rsidRPr="00F556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56BE">
        <w:rPr>
          <w:rFonts w:ascii="Times New Roman" w:hAnsi="Times New Roman"/>
          <w:sz w:val="24"/>
          <w:szCs w:val="24"/>
        </w:rPr>
        <w:t>является причиной сочетанных нарушений и выраженного недоразвития интел</w:t>
      </w:r>
      <w:r w:rsidRPr="00F556BE">
        <w:rPr>
          <w:rFonts w:ascii="Times New Roman" w:hAnsi="Times New Roman"/>
          <w:sz w:val="24"/>
          <w:szCs w:val="24"/>
        </w:rPr>
        <w:softHyphen/>
        <w:t>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4E1544" w:rsidRPr="00F556BE" w:rsidRDefault="004E1544" w:rsidP="00F55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sz w:val="24"/>
          <w:szCs w:val="24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и др. </w:t>
      </w:r>
      <w:r w:rsidR="008D7FDA" w:rsidRPr="00F556BE">
        <w:rPr>
          <w:rFonts w:ascii="Times New Roman" w:hAnsi="Times New Roman"/>
          <w:sz w:val="24"/>
          <w:szCs w:val="24"/>
        </w:rPr>
        <w:t xml:space="preserve">у обучающихся </w:t>
      </w:r>
      <w:r w:rsidRPr="00F556BE">
        <w:rPr>
          <w:rFonts w:ascii="Times New Roman" w:hAnsi="Times New Roman"/>
          <w:sz w:val="24"/>
          <w:szCs w:val="24"/>
        </w:rPr>
        <w:t xml:space="preserve">с глубокой умственной отсталостью, ТМНР возникают непреодолимые препятствия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F556BE">
        <w:rPr>
          <w:rFonts w:ascii="Times New Roman" w:hAnsi="Times New Roman"/>
          <w:sz w:val="24"/>
          <w:szCs w:val="24"/>
        </w:rPr>
        <w:t>гипо</w:t>
      </w:r>
      <w:proofErr w:type="spellEnd"/>
      <w:r w:rsidRPr="00F556BE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F556BE">
        <w:rPr>
          <w:rFonts w:ascii="Times New Roman" w:hAnsi="Times New Roman"/>
          <w:sz w:val="24"/>
          <w:szCs w:val="24"/>
        </w:rPr>
        <w:t>гиперсензитивности</w:t>
      </w:r>
      <w:proofErr w:type="spellEnd"/>
      <w:r w:rsidRPr="00F556BE">
        <w:rPr>
          <w:rFonts w:ascii="Times New Roman" w:hAnsi="Times New Roman"/>
          <w:sz w:val="24"/>
          <w:szCs w:val="24"/>
        </w:rPr>
        <w:t xml:space="preserve"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 </w:t>
      </w:r>
      <w:proofErr w:type="spellStart"/>
      <w:r w:rsidRPr="00F556BE">
        <w:rPr>
          <w:rFonts w:ascii="Times New Roman" w:hAnsi="Times New Roman"/>
          <w:sz w:val="24"/>
          <w:szCs w:val="24"/>
        </w:rPr>
        <w:t>потребностных</w:t>
      </w:r>
      <w:proofErr w:type="spellEnd"/>
      <w:r w:rsidRPr="00F556BE">
        <w:rPr>
          <w:rFonts w:ascii="Times New Roman" w:hAnsi="Times New Roman"/>
          <w:sz w:val="24"/>
          <w:szCs w:val="24"/>
        </w:rPr>
        <w:t xml:space="preserve"> оснований и, как правило, носит кратковременный, неустойчивый характер. </w:t>
      </w:r>
    </w:p>
    <w:p w:rsidR="008D7FDA" w:rsidRPr="00F556BE" w:rsidRDefault="008D7FDA" w:rsidP="00F556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556B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Общая характеристика рабочей программы коррекционного курса</w:t>
      </w:r>
    </w:p>
    <w:p w:rsidR="008D7FDA" w:rsidRPr="00F556BE" w:rsidRDefault="008D7FDA" w:rsidP="00F55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sz w:val="24"/>
          <w:szCs w:val="24"/>
        </w:rPr>
        <w:t xml:space="preserve">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 </w:t>
      </w:r>
    </w:p>
    <w:p w:rsidR="008D7FDA" w:rsidRPr="00F556BE" w:rsidRDefault="008D7FDA" w:rsidP="00F55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sz w:val="24"/>
          <w:szCs w:val="24"/>
        </w:rPr>
        <w:t xml:space="preserve">Учитывая специфику индивидуального психофизического развития и возможности конкретного обучающегося, образовательная организация имеет возможность дополнить содержание коррекционной работы, отражая его в СИПР. </w:t>
      </w:r>
    </w:p>
    <w:p w:rsidR="008D7FDA" w:rsidRPr="00F556BE" w:rsidRDefault="008D7FDA" w:rsidP="00F556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BE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</w:t>
      </w:r>
      <w:r w:rsidRPr="00F55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FDA" w:rsidRPr="00F556BE" w:rsidRDefault="008D7FDA" w:rsidP="00F556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BE">
        <w:rPr>
          <w:rFonts w:ascii="Times New Roman" w:hAnsi="Times New Roman" w:cs="Times New Roman"/>
          <w:sz w:val="24"/>
          <w:szCs w:val="24"/>
        </w:rPr>
        <w:t>Коррекционно – развивающие занятия «</w:t>
      </w:r>
      <w:r w:rsidRPr="00F556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Коррекция эмоциональных состояний и реакций</w:t>
      </w:r>
      <w:r w:rsidRPr="00F556BE">
        <w:rPr>
          <w:rFonts w:ascii="Times New Roman" w:hAnsi="Times New Roman" w:cs="Times New Roman"/>
          <w:sz w:val="24"/>
          <w:szCs w:val="24"/>
        </w:rPr>
        <w:t xml:space="preserve">» реализуется в </w:t>
      </w:r>
      <w:r w:rsidR="00F556BE">
        <w:rPr>
          <w:rFonts w:ascii="Times New Roman" w:hAnsi="Times New Roman" w:cs="Times New Roman"/>
          <w:sz w:val="24"/>
          <w:szCs w:val="24"/>
        </w:rPr>
        <w:t>объеме:</w:t>
      </w:r>
    </w:p>
    <w:p w:rsidR="008D7FDA" w:rsidRPr="00F556BE" w:rsidRDefault="008D7FDA" w:rsidP="00F556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BE">
        <w:rPr>
          <w:rFonts w:ascii="Times New Roman" w:hAnsi="Times New Roman" w:cs="Times New Roman"/>
          <w:sz w:val="24"/>
          <w:szCs w:val="24"/>
        </w:rPr>
        <w:t>1(дополнительный) класс – 2 часа в неделю, 68 часов в год.</w:t>
      </w:r>
    </w:p>
    <w:p w:rsidR="008D7FDA" w:rsidRPr="00F556BE" w:rsidRDefault="008D7FDA" w:rsidP="00F55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6B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1F505B" w:rsidRPr="00F556BE">
        <w:rPr>
          <w:rFonts w:ascii="Times New Roman" w:hAnsi="Times New Roman" w:cs="Times New Roman"/>
          <w:b/>
          <w:sz w:val="24"/>
          <w:szCs w:val="24"/>
        </w:rPr>
        <w:t>коррекционно – развивающих занятий</w:t>
      </w:r>
    </w:p>
    <w:p w:rsidR="00041B10" w:rsidRPr="00F556BE" w:rsidRDefault="00041B10" w:rsidP="00F55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sz w:val="24"/>
          <w:szCs w:val="24"/>
        </w:rPr>
        <w:t xml:space="preserve">В соответствии с требованиями ФГОС к </w:t>
      </w:r>
      <w:r w:rsidRPr="00F556BE">
        <w:rPr>
          <w:rFonts w:ascii="Times New Roman" w:hAnsi="Times New Roman"/>
          <w:spacing w:val="2"/>
          <w:sz w:val="24"/>
          <w:szCs w:val="24"/>
        </w:rPr>
        <w:t>АООП</w:t>
      </w:r>
      <w:r w:rsidRPr="00F556BE">
        <w:rPr>
          <w:rFonts w:ascii="Times New Roman" w:hAnsi="Times New Roman"/>
          <w:sz w:val="24"/>
          <w:szCs w:val="24"/>
        </w:rPr>
        <w:t xml:space="preserve"> для обучающихся с уме</w:t>
      </w:r>
      <w:r w:rsidRPr="00F556BE">
        <w:rPr>
          <w:rFonts w:ascii="Times New Roman" w:hAnsi="Times New Roman"/>
          <w:sz w:val="24"/>
          <w:szCs w:val="24"/>
        </w:rPr>
        <w:softHyphen/>
        <w:t>ре</w:t>
      </w:r>
      <w:r w:rsidRPr="00F556BE">
        <w:rPr>
          <w:rFonts w:ascii="Times New Roman" w:hAnsi="Times New Roman"/>
          <w:sz w:val="24"/>
          <w:szCs w:val="24"/>
        </w:rPr>
        <w:softHyphen/>
        <w:t>н</w:t>
      </w:r>
      <w:r w:rsidRPr="00F556BE">
        <w:rPr>
          <w:rFonts w:ascii="Times New Roman" w:hAnsi="Times New Roman"/>
          <w:sz w:val="24"/>
          <w:szCs w:val="24"/>
        </w:rPr>
        <w:softHyphen/>
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041B10" w:rsidRPr="00F556BE" w:rsidRDefault="00F556BE" w:rsidP="00F55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6BE">
        <w:rPr>
          <w:rFonts w:ascii="Times New Roman" w:hAnsi="Times New Roman"/>
          <w:sz w:val="24"/>
          <w:szCs w:val="24"/>
        </w:rPr>
        <w:t xml:space="preserve">Текущая аттестация обучающихся включает в себя полугодовое </w:t>
      </w:r>
      <w:proofErr w:type="gramStart"/>
      <w:r w:rsidRPr="00F556BE">
        <w:rPr>
          <w:rFonts w:ascii="Times New Roman" w:hAnsi="Times New Roman"/>
          <w:sz w:val="24"/>
          <w:szCs w:val="24"/>
        </w:rPr>
        <w:t>оценивание  результатов</w:t>
      </w:r>
      <w:proofErr w:type="gramEnd"/>
      <w:r w:rsidRPr="00F556BE">
        <w:rPr>
          <w:rFonts w:ascii="Times New Roman" w:hAnsi="Times New Roman"/>
          <w:sz w:val="24"/>
          <w:szCs w:val="24"/>
        </w:rPr>
        <w:t xml:space="preserve"> освоения СИПР, разработанной на основе АООП образовательной организации. Промежуточная (годовая) аттестация представляет собой оценку результатов освоения СИПР и оценку </w:t>
      </w:r>
      <w:r w:rsidRPr="00F556BE">
        <w:rPr>
          <w:rFonts w:ascii="Times New Roman" w:hAnsi="Times New Roman"/>
          <w:sz w:val="24"/>
          <w:szCs w:val="24"/>
        </w:rPr>
        <w:lastRenderedPageBreak/>
        <w:t>результатов развития жизненных компетенций ребёнка по итогам учебного года. Для организации аттестации обучающихся применяем метод экспертной группы (на междисциплинарной основе). Она объединяет разных специалистов, осуществляющих процесс образования и развития ребенка. К процессу аттестации обучающегося привлечены члены его семьи. Задача экспертной группы -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По итогам освоения отраженных в СИПР,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Итоговая оценка качества освоения обучающимися АООП образования осуществляется образовательной организацией. Оценка отражает: степень выполнения обучающимися СИПР взаимодействие следующих компонентов: что обучающийся знает и умеет на конец учебного периода, что из полученных знаний и умений он применяет на практике, насколько активно, адекватно и самостоятельно их применяет.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Карта наблюдений позволяет обобщить наблюдения, количественную и качественную оценку педагога, воспитателя, психиатра, логопеда, родителя и психолога, а также разработать программу индивидуального развития и обучения ребенка с умственной отсталостью. В результате диагностики с помощью этой методики составляется психолого-педагогический профиль личности на момент обследования. Анализ психолого- педагогического профиля, а также комментариев и рекомендаций дает возможность составить заключение, в котором отражены аспекты: индивидуальные психологические особенности развития ребенка, сильные стороны личности, индивидуальные особенности восприятия, зона ближайшего развития, рекомендации по наиболее эффективным методам и приемам развития и воспитания, наиболее продуктивные виды деятельности. При повторном построении профиля проводятся анализ динамики продвижения ребенка, оценка эффективности используемых методов и планирование программы дальнейшего развития. Индивидуальный анализ «Карты наблюдений» дает педагогу важную информацию о ребенке и позволяет судить о том, что ребенок освоил за 1 год, какие имеет возможности для дальнейшей работы, на какие сенсорные системы следует опираться, как построить программу обучения с учетом зоны ближайшего развития.</w:t>
      </w:r>
    </w:p>
    <w:p w:rsidR="001F505B" w:rsidRPr="00F556BE" w:rsidRDefault="00F556BE" w:rsidP="00F55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6BE">
        <w:rPr>
          <w:rFonts w:ascii="Times New Roman" w:hAnsi="Times New Roman" w:cs="Times New Roman"/>
          <w:b/>
          <w:sz w:val="24"/>
          <w:szCs w:val="24"/>
        </w:rPr>
        <w:t>Содержание коррекционно – развивающих занятий</w:t>
      </w:r>
    </w:p>
    <w:p w:rsidR="00F556BE" w:rsidRPr="00F556BE" w:rsidRDefault="00F556BE" w:rsidP="00F55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6BE">
        <w:rPr>
          <w:rFonts w:ascii="Times New Roman" w:hAnsi="Times New Roman" w:cs="Times New Roman"/>
          <w:sz w:val="24"/>
          <w:szCs w:val="24"/>
        </w:rPr>
        <w:t>Показ графических изображений, обозначающих собственное имя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Показ графических изображений, обозначающих названия членов семьи, имена членов семьи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Показ графических изображений, обозначающих предметы и объекты (посуда, мебель, игрушки, одежда, обувь, животные, овощи, фрукты, бытовые приборы, школьные принадлежности, продукты, транспорт, птицы и др.)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Показ графических изображений, обозначающих действия предмета (пить, есть, сидеть, стоять, бегать, спать, рисовать, играть, гулять и др.)</w:t>
      </w:r>
      <w:r w:rsidRPr="00F556BE">
        <w:rPr>
          <w:rFonts w:ascii="Times New Roman" w:hAnsi="Times New Roman" w:cs="Times New Roman"/>
          <w:sz w:val="24"/>
          <w:szCs w:val="24"/>
        </w:rPr>
        <w:t xml:space="preserve">, </w:t>
      </w:r>
      <w:r w:rsidRPr="00F556BE">
        <w:rPr>
          <w:rFonts w:ascii="Times New Roman" w:hAnsi="Times New Roman" w:cs="Times New Roman"/>
          <w:sz w:val="24"/>
          <w:szCs w:val="24"/>
        </w:rPr>
        <w:t>Показ графических изображений, обозначающих признак действия, состояние (громко, тихо, быстро, медленно, хорошо, плохо, весело, грустно и др.)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частей суток</w:t>
      </w:r>
      <w:r w:rsidRPr="00F556BE">
        <w:rPr>
          <w:rFonts w:ascii="Times New Roman" w:hAnsi="Times New Roman" w:cs="Times New Roman"/>
          <w:sz w:val="24"/>
          <w:szCs w:val="24"/>
        </w:rPr>
        <w:t xml:space="preserve">, </w:t>
      </w:r>
      <w:r w:rsidRPr="00F556BE">
        <w:rPr>
          <w:rFonts w:ascii="Times New Roman" w:hAnsi="Times New Roman" w:cs="Times New Roman"/>
          <w:sz w:val="24"/>
          <w:szCs w:val="24"/>
        </w:rPr>
        <w:t>Знание порядка следования частей суток</w:t>
      </w:r>
      <w:r w:rsidRPr="00F556BE">
        <w:rPr>
          <w:rFonts w:ascii="Times New Roman" w:hAnsi="Times New Roman" w:cs="Times New Roman"/>
          <w:sz w:val="24"/>
          <w:szCs w:val="24"/>
        </w:rPr>
        <w:t xml:space="preserve">, </w:t>
      </w:r>
      <w:r w:rsidRPr="00F556BE">
        <w:rPr>
          <w:rFonts w:ascii="Times New Roman" w:hAnsi="Times New Roman" w:cs="Times New Roman"/>
          <w:sz w:val="24"/>
          <w:szCs w:val="24"/>
        </w:rPr>
        <w:t>Знание смены дней: вчера, сегодня, завтра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Соотнесение деятельности (события) с временным промежутком: сейчас, потом, вчера, сегодня, завтра, на следующий день, позавчера, послезавтра, давно, недавно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Различение времен года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Соотнесение времени с началом и концом деятельности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Знание основных признаков животного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домашних животных (корова, свинья, лошадь, коза, овца (баран), кот, собака)</w:t>
      </w:r>
      <w:r w:rsidRPr="00F556BE">
        <w:rPr>
          <w:rFonts w:ascii="Times New Roman" w:hAnsi="Times New Roman" w:cs="Times New Roman"/>
          <w:sz w:val="24"/>
          <w:szCs w:val="24"/>
        </w:rPr>
        <w:t xml:space="preserve">,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детенышей домашних животных (теленок, поросенок, жеребенок, козленок, ягненок, котенок, щенок)</w:t>
      </w:r>
      <w:r w:rsidRPr="00F556BE">
        <w:rPr>
          <w:rFonts w:ascii="Times New Roman" w:hAnsi="Times New Roman" w:cs="Times New Roman"/>
          <w:sz w:val="24"/>
          <w:szCs w:val="24"/>
        </w:rPr>
        <w:t xml:space="preserve">,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диких животных (лиса, заяц, волк, медведь, лось, белка, еж, кабан, тигр)</w:t>
      </w:r>
      <w:r w:rsidRPr="00F556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 xml:space="preserve">Узнавание (различение) детенышей диких животных (волчонок, лисенок, медвежонок, </w:t>
      </w:r>
      <w:r w:rsidRPr="00F556BE">
        <w:rPr>
          <w:rFonts w:ascii="Times New Roman" w:hAnsi="Times New Roman" w:cs="Times New Roman"/>
          <w:sz w:val="24"/>
          <w:szCs w:val="24"/>
        </w:rPr>
        <w:lastRenderedPageBreak/>
        <w:t>зайчонок, бельчонок, ежонок)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домашних птиц (курица (петух), утка, гусь, индюк)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детенышей домашних птиц (цыпленок, утенок, гусенок, индюшонок)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6BE">
        <w:rPr>
          <w:rFonts w:ascii="Times New Roman" w:hAnsi="Times New Roman" w:cs="Times New Roman"/>
          <w:sz w:val="24"/>
          <w:szCs w:val="24"/>
        </w:rPr>
        <w:t>Узнавание Солнца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Луны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воды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огня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растений (дерево, куст, трава)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фруктов (яблоко, банан, лимон, апельсин, груша, мандарин, персик, абрикос, киви) по внешнему виду (вкусу, запаху)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овощей (лук, картофель, морковь, свекла, репа, редис, тыква, кабачок, перец) по внешнему виду (вкусу, запаху)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членов семьи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6BE">
        <w:rPr>
          <w:rFonts w:ascii="Times New Roman" w:hAnsi="Times New Roman" w:cs="Times New Roman"/>
          <w:sz w:val="24"/>
          <w:szCs w:val="24"/>
        </w:rPr>
        <w:t>Сообщение о желании пить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Питье через соломинку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Сообщение о желании есть</w:t>
      </w:r>
      <w:r w:rsidRPr="00F556BE">
        <w:rPr>
          <w:rFonts w:ascii="Times New Roman" w:hAnsi="Times New Roman" w:cs="Times New Roman"/>
          <w:sz w:val="24"/>
          <w:szCs w:val="24"/>
        </w:rPr>
        <w:t>)</w:t>
      </w:r>
      <w:r w:rsidRPr="00F556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электробытовых приборов: телевизор, утюг, лампа, вентилятор, обогреватель, микроволновая печь, тостер, блендер, электрический чайник, фен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предметов мебели: стол, стул, диван, шкаф, полка, кресло, кровать, табурет, комод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предметов посуды: тарелка, стакан, кружка, ложка, вилка, нож, кастрюля, сковорода, чайник, половник, нож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Узнавание (различение) предметов интерьера: светильник, зеркало, штора, скатерть, ваза, статуэтки, свечи</w:t>
      </w:r>
      <w:r w:rsidRPr="00F556BE">
        <w:rPr>
          <w:rFonts w:ascii="Times New Roman" w:hAnsi="Times New Roman" w:cs="Times New Roman"/>
          <w:sz w:val="24"/>
          <w:szCs w:val="24"/>
        </w:rPr>
        <w:t>.</w:t>
      </w:r>
      <w:r w:rsidRPr="00F55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6BE">
        <w:rPr>
          <w:rFonts w:ascii="Times New Roman" w:hAnsi="Times New Roman" w:cs="Times New Roman"/>
          <w:sz w:val="24"/>
          <w:szCs w:val="24"/>
        </w:rPr>
        <w:t>Захватывание, удержание, отпускание предмета (шарики, кубики, мелкие игрушки, шишки и др.)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Толкание предмета от себя (игрушка на колесиках, ящик, входная дверь и др.)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sz w:val="24"/>
          <w:szCs w:val="24"/>
        </w:rPr>
        <w:t>Притягивание предмета к себе (игрушка на колесиках, ящик и др.)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  <w:r w:rsidRPr="00F55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6BE">
        <w:rPr>
          <w:rFonts w:ascii="Times New Roman" w:hAnsi="Times New Roman" w:cs="Times New Roman"/>
          <w:sz w:val="24"/>
          <w:szCs w:val="24"/>
        </w:rPr>
        <w:t>Удержание головы в положении лежа на спине (на животе, на боку (правом, левом), в положении сидя</w:t>
      </w:r>
      <w:r w:rsidRPr="00F55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6BE" w:rsidRPr="00F556BE" w:rsidRDefault="00F556BE" w:rsidP="00F55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6B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2304"/>
        <w:gridCol w:w="1410"/>
      </w:tblGrid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Диагностика на начало учебного года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56BE" w:rsidRPr="00F556BE" w:rsidTr="00F556BE">
        <w:trPr>
          <w:trHeight w:val="309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bCs/>
                <w:sz w:val="24"/>
                <w:szCs w:val="24"/>
              </w:rPr>
              <w:t>показ графических изображений, обозначающих собственное имя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Показ графических изображений, обозначающих названия членов семьи, имена членов семьи Узнавание (различение) членов семьи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Показ графических изображений, обозначающих действи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я предмета (пить, есть, сидеть)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56BE" w:rsidRPr="00F556BE" w:rsidTr="00F556BE">
        <w:trPr>
          <w:trHeight w:val="347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Сообщение о желании пить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Питье через соломинку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Сообщение о желании есть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56BE" w:rsidRPr="00F556BE" w:rsidTr="00F556BE">
        <w:trPr>
          <w:trHeight w:val="565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 xml:space="preserve">Показ графических изображений, обозначающих предметы и объекты (посуда, мебель, игрушки, одежда, обувь, овощи, фрукты, бытовые приборы, 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продукты, транспорт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56BE" w:rsidRPr="00F556BE" w:rsidTr="00F556BE">
        <w:trPr>
          <w:trHeight w:val="547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электробытовых приборов: телевизор, утюг, лампа, вентилятор, обогреватель, микроволновая печь, тостер, блен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дер, электрический чайник, фен.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rPr>
          <w:trHeight w:val="274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предметов мебели: стол, стул, диван, шкаф, полка, кровать, табурет, комод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rPr>
          <w:trHeight w:val="661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предметов посуды: тарелка, стакан, кружка, ложка, вилка, нож, кастрюля, сковорода, половник, нож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rPr>
          <w:trHeight w:val="349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предметов интерьера: светильник, зеркало, ш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тора, скатерть, ваза.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rPr>
          <w:trHeight w:val="288"/>
        </w:trPr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частей суток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Знание порядка следования частей суток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Знание смены дней: вчера, сегодня, завтра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Соотнесение деятельности (события) с временным промежутком: сейчас, потом, вчера, сегодня, завтра, на следующий день, позавчера, послезавтра, давно, недавно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Различение времен года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Солнца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Луны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воды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огня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домашних животных (корова, свинья, лошадь, коза, овца (баран), кот, собака)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детенышей домашних животных (теленок, поросенок, жеребенок, козленок, ягненок, котенок, щенок)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диких животных (лиса, заяц, волк, медведь, лось, белка, еж, кабан, тигр)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детенышей диких животных (волчонок, лисенок, медвежонок, зайчонок, бельчонок, ежонок)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домашних птиц (курица (петух), утка, гусь, индюк)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детенышей домашних птиц (цыпленок, утенок, гусенок, индюшонок)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(дерево, куст, трава)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фруктов (яблоко, банан, лимон, апельсин, груша, мандарин, персик, абрикос, киви) по внешнему виду (вкусу, запаху)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овощей (лук, картофель, морковь, свекла, репа, редис, тыква, кабачок, перец) по внешнему виду (вкусу, запаху)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отпускание предмета (шарики, кубики, мелкие игрушки, шишки и др.)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Толкание предмета от себя (игрушка на колесиках, ящик, входная дверь и др.)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Притягивание предмета к себе (игрушка на колесиках, ящик и др.)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Удержание головы в положении лежа на спине (на животе, на боку (правом, левом), в положении сидя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BE" w:rsidRPr="00F556BE" w:rsidTr="00F556BE">
        <w:tc>
          <w:tcPr>
            <w:tcW w:w="846" w:type="dxa"/>
          </w:tcPr>
          <w:p w:rsidR="00F556BE" w:rsidRPr="00F556BE" w:rsidRDefault="00F556BE" w:rsidP="00F556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BE" w:rsidRPr="00F556BE" w:rsidTr="001035BE">
        <w:tc>
          <w:tcPr>
            <w:tcW w:w="13150" w:type="dxa"/>
            <w:gridSpan w:val="2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Всего в неделю:</w:t>
            </w:r>
          </w:p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sz w:val="24"/>
                <w:szCs w:val="24"/>
              </w:rPr>
              <w:t>Итого в год:</w:t>
            </w:r>
          </w:p>
        </w:tc>
        <w:tc>
          <w:tcPr>
            <w:tcW w:w="0" w:type="auto"/>
          </w:tcPr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556BE" w:rsidRPr="00F556BE" w:rsidRDefault="00F556BE" w:rsidP="00F55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54182" w:rsidRPr="004E1544" w:rsidRDefault="002541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182" w:rsidRPr="004E1544" w:rsidSect="004E1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666"/>
    <w:multiLevelType w:val="hybridMultilevel"/>
    <w:tmpl w:val="8F9A7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F6174"/>
    <w:multiLevelType w:val="hybridMultilevel"/>
    <w:tmpl w:val="C62061DE"/>
    <w:lvl w:ilvl="0" w:tplc="CDEA058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 w15:restartNumberingAfterBreak="0">
    <w:nsid w:val="11052BD8"/>
    <w:multiLevelType w:val="hybridMultilevel"/>
    <w:tmpl w:val="E2AA3CF6"/>
    <w:lvl w:ilvl="0" w:tplc="C3705A64">
      <w:start w:val="1"/>
      <w:numFmt w:val="decimal"/>
      <w:lvlText w:val="%1."/>
      <w:lvlJc w:val="left"/>
      <w:pPr>
        <w:ind w:left="2173" w:hanging="14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8B46A10"/>
    <w:multiLevelType w:val="hybridMultilevel"/>
    <w:tmpl w:val="96388316"/>
    <w:lvl w:ilvl="0" w:tplc="CDEA058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" w15:restartNumberingAfterBreak="0">
    <w:nsid w:val="1ACB203A"/>
    <w:multiLevelType w:val="hybridMultilevel"/>
    <w:tmpl w:val="E50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B5882"/>
    <w:multiLevelType w:val="hybridMultilevel"/>
    <w:tmpl w:val="88604436"/>
    <w:lvl w:ilvl="0" w:tplc="84D096CC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6" w15:restartNumberingAfterBreak="0">
    <w:nsid w:val="50017BE8"/>
    <w:multiLevelType w:val="hybridMultilevel"/>
    <w:tmpl w:val="0DC0E5C6"/>
    <w:lvl w:ilvl="0" w:tplc="846CCA0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5C8776CB"/>
    <w:multiLevelType w:val="hybridMultilevel"/>
    <w:tmpl w:val="8C1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01C4B"/>
    <w:multiLevelType w:val="hybridMultilevel"/>
    <w:tmpl w:val="3F52AC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0F61283"/>
    <w:multiLevelType w:val="hybridMultilevel"/>
    <w:tmpl w:val="B186FB22"/>
    <w:lvl w:ilvl="0" w:tplc="C3705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A128D"/>
    <w:multiLevelType w:val="hybridMultilevel"/>
    <w:tmpl w:val="7B8051D6"/>
    <w:lvl w:ilvl="0" w:tplc="AF7A4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B97C3F"/>
    <w:multiLevelType w:val="hybridMultilevel"/>
    <w:tmpl w:val="CEC0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E42B5"/>
    <w:multiLevelType w:val="hybridMultilevel"/>
    <w:tmpl w:val="4704CB2C"/>
    <w:lvl w:ilvl="0" w:tplc="CDEA058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D"/>
    <w:rsid w:val="00041B10"/>
    <w:rsid w:val="001F505B"/>
    <w:rsid w:val="00254182"/>
    <w:rsid w:val="004E1544"/>
    <w:rsid w:val="005E0F15"/>
    <w:rsid w:val="007860B9"/>
    <w:rsid w:val="008012F7"/>
    <w:rsid w:val="008D7FDA"/>
    <w:rsid w:val="0096207E"/>
    <w:rsid w:val="00A93EF9"/>
    <w:rsid w:val="00AB15D5"/>
    <w:rsid w:val="00BA6982"/>
    <w:rsid w:val="00E05E1D"/>
    <w:rsid w:val="00EC1A88"/>
    <w:rsid w:val="00F5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BD42"/>
  <w15:chartTrackingRefBased/>
  <w15:docId w15:val="{C50FBB1A-D106-4A49-B35C-460EE109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1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8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5E0F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6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0B9"/>
    <w:rPr>
      <w:rFonts w:ascii="Segoe UI" w:hAnsi="Segoe UI" w:cs="Segoe UI"/>
      <w:sz w:val="18"/>
      <w:szCs w:val="18"/>
    </w:rPr>
  </w:style>
  <w:style w:type="table" w:customStyle="1" w:styleId="a7">
    <w:name w:val="Формирование базовых учебных действий"/>
    <w:uiPriority w:val="99"/>
    <w:rsid w:val="00F556BE"/>
    <w:rPr>
      <w:rFonts w:ascii="Times New Roman" w:eastAsia="Times New Roman" w:hAnsi="Times New Roman" w:cs="Times New Roman"/>
      <w:sz w:val="28"/>
      <w:szCs w:val="28"/>
      <w:lang w:val="en-US" w:eastAsia="ru-RU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styleId="a8">
    <w:name w:val="Table Grid"/>
    <w:basedOn w:val="a1"/>
    <w:uiPriority w:val="59"/>
    <w:unhideWhenUsed/>
    <w:rsid w:val="00F5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5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2022-12-06T04:36:00Z</cp:lastPrinted>
  <dcterms:created xsi:type="dcterms:W3CDTF">2022-10-27T06:48:00Z</dcterms:created>
  <dcterms:modified xsi:type="dcterms:W3CDTF">2022-12-06T04:38:00Z</dcterms:modified>
</cp:coreProperties>
</file>