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41" w:rsidRPr="00EE7011" w:rsidRDefault="004C00D8" w:rsidP="00EE7011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EE7011">
        <w:rPr>
          <w:b/>
          <w:bCs/>
          <w:sz w:val="24"/>
          <w:szCs w:val="24"/>
          <w:lang w:val="ru-RU"/>
        </w:rPr>
        <w:t>Пояснительная записка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b/>
          <w:i/>
          <w:spacing w:val="2"/>
          <w:sz w:val="24"/>
          <w:szCs w:val="24"/>
          <w:lang w:eastAsia="ru-RU"/>
        </w:rPr>
      </w:pPr>
      <w:r w:rsidRPr="00EE7011">
        <w:rPr>
          <w:rFonts w:ascii="Times New Roman" w:hAnsi="Times New Roman"/>
          <w:spacing w:val="2"/>
          <w:sz w:val="24"/>
          <w:szCs w:val="24"/>
        </w:rPr>
        <w:t xml:space="preserve">Обучающийся с умственной отсталостью </w:t>
      </w:r>
      <w:r w:rsidRPr="00EE7011">
        <w:rPr>
          <w:rFonts w:ascii="Times New Roman" w:hAnsi="Times New Roman"/>
          <w:sz w:val="24"/>
          <w:szCs w:val="24"/>
        </w:rPr>
        <w:t>в умеренной, тяжелой или глубокой степени, с тяжелыми и множественными нарушениями развития (ТМНР)</w:t>
      </w:r>
      <w:r w:rsidRPr="00EE7011">
        <w:rPr>
          <w:rFonts w:ascii="Times New Roman" w:hAnsi="Times New Roman"/>
          <w:spacing w:val="2"/>
          <w:sz w:val="24"/>
          <w:szCs w:val="24"/>
        </w:rPr>
        <w:t>,</w:t>
      </w:r>
      <w:r w:rsidRPr="00EE7011">
        <w:rPr>
          <w:rFonts w:ascii="Times New Roman" w:hAnsi="Times New Roman"/>
          <w:sz w:val="24"/>
          <w:szCs w:val="24"/>
        </w:rPr>
        <w:t xml:space="preserve"> интеллектуальное развитие которого не позволяет освоить АООП (вариант 1), либо он испытывает существенные трудности в ее освоении, получает образование по варианту 2 адаптированной основной общеобразовательной программы образования, на основе которой образовательная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 с умственной отсталостью. 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b/>
          <w:sz w:val="24"/>
          <w:szCs w:val="24"/>
        </w:rPr>
        <w:t>Целью</w:t>
      </w:r>
      <w:r w:rsidRPr="00EE7011">
        <w:rPr>
          <w:rFonts w:ascii="Times New Roman" w:hAnsi="Times New Roman"/>
          <w:sz w:val="24"/>
          <w:szCs w:val="24"/>
        </w:rPr>
        <w:t xml:space="preserve"> образования обучающихся с глубокой умственной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4C00D8" w:rsidRPr="00EE7011" w:rsidRDefault="004C00D8" w:rsidP="00EE701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E7011">
        <w:rPr>
          <w:rFonts w:ascii="Times New Roman" w:hAnsi="Times New Roman"/>
          <w:b/>
          <w:spacing w:val="2"/>
          <w:sz w:val="24"/>
          <w:szCs w:val="24"/>
        </w:rPr>
        <w:t>Психолого-педагогическая характеристика обучающихся</w:t>
      </w:r>
      <w:r w:rsidRPr="00EE7011">
        <w:rPr>
          <w:rFonts w:ascii="Times New Roman" w:hAnsi="Times New Roman"/>
          <w:b/>
          <w:sz w:val="24"/>
          <w:szCs w:val="24"/>
        </w:rPr>
        <w:t xml:space="preserve"> с уме</w:t>
      </w:r>
      <w:r w:rsidRPr="00EE7011">
        <w:rPr>
          <w:rFonts w:ascii="Times New Roman" w:hAnsi="Times New Roman"/>
          <w:b/>
          <w:sz w:val="24"/>
          <w:szCs w:val="24"/>
        </w:rPr>
        <w:softHyphen/>
        <w:t>ре</w:t>
      </w:r>
      <w:r w:rsidRPr="00EE7011">
        <w:rPr>
          <w:rFonts w:ascii="Times New Roman" w:hAnsi="Times New Roman"/>
          <w:b/>
          <w:sz w:val="24"/>
          <w:szCs w:val="24"/>
        </w:rPr>
        <w:softHyphen/>
        <w:t>н</w:t>
      </w:r>
      <w:r w:rsidRPr="00EE7011">
        <w:rPr>
          <w:rFonts w:ascii="Times New Roman" w:hAnsi="Times New Roman"/>
          <w:b/>
          <w:sz w:val="24"/>
          <w:szCs w:val="24"/>
        </w:rPr>
        <w:softHyphen/>
        <w:t>ной, тяжелой, глубокой умственной отсталостью (интеллектуальными на</w:t>
      </w:r>
      <w:r w:rsidRPr="00EE7011">
        <w:rPr>
          <w:rFonts w:ascii="Times New Roman" w:hAnsi="Times New Roman"/>
          <w:b/>
          <w:sz w:val="24"/>
          <w:szCs w:val="24"/>
        </w:rPr>
        <w:softHyphen/>
        <w:t>ру</w:t>
      </w:r>
      <w:r w:rsidRPr="00EE7011">
        <w:rPr>
          <w:rFonts w:ascii="Times New Roman" w:hAnsi="Times New Roman"/>
          <w:b/>
          <w:sz w:val="24"/>
          <w:szCs w:val="24"/>
        </w:rPr>
        <w:softHyphen/>
        <w:t>ше</w:t>
      </w:r>
      <w:r w:rsidRPr="00EE7011">
        <w:rPr>
          <w:rFonts w:ascii="Times New Roman" w:hAnsi="Times New Roman"/>
          <w:b/>
          <w:sz w:val="24"/>
          <w:szCs w:val="24"/>
        </w:rPr>
        <w:softHyphen/>
        <w:t>ниями), тяжелыми и множественными нарушениями раз</w:t>
      </w:r>
      <w:r w:rsidRPr="00EE7011">
        <w:rPr>
          <w:rFonts w:ascii="Times New Roman" w:hAnsi="Times New Roman"/>
          <w:b/>
          <w:sz w:val="24"/>
          <w:szCs w:val="24"/>
        </w:rPr>
        <w:softHyphen/>
        <w:t>ви</w:t>
      </w:r>
      <w:r w:rsidRPr="00EE7011">
        <w:rPr>
          <w:rFonts w:ascii="Times New Roman" w:hAnsi="Times New Roman"/>
          <w:b/>
          <w:sz w:val="24"/>
          <w:szCs w:val="24"/>
        </w:rPr>
        <w:softHyphen/>
        <w:t>тия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 xml:space="preserve">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b/>
          <w:sz w:val="24"/>
          <w:szCs w:val="24"/>
        </w:rPr>
        <w:t>Дети с глубокой умственной отсталостью</w:t>
      </w:r>
      <w:r w:rsidRPr="00EE7011">
        <w:rPr>
          <w:rFonts w:ascii="Times New Roman" w:hAnsi="Times New Roman"/>
          <w:sz w:val="24"/>
          <w:szCs w:val="24"/>
        </w:rPr>
        <w:t xml:space="preserve">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</w:t>
      </w:r>
      <w:r w:rsidRPr="00EE7011">
        <w:rPr>
          <w:rFonts w:ascii="Times New Roman" w:hAnsi="Times New Roman"/>
          <w:b/>
          <w:sz w:val="24"/>
          <w:szCs w:val="24"/>
        </w:rPr>
        <w:t>тяжелых и множественных нарушениях развития</w:t>
      </w:r>
      <w:r w:rsidRPr="00EE7011">
        <w:rPr>
          <w:rFonts w:ascii="Times New Roman" w:hAnsi="Times New Roman"/>
          <w:sz w:val="24"/>
          <w:szCs w:val="24"/>
        </w:rPr>
        <w:t xml:space="preserve">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</w:t>
      </w:r>
      <w:r w:rsidRPr="00EE70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7011">
        <w:rPr>
          <w:rFonts w:ascii="Times New Roman" w:hAnsi="Times New Roman"/>
          <w:sz w:val="24"/>
          <w:szCs w:val="24"/>
        </w:rPr>
        <w:t>является причиной сочетанных нарушений и выраженного недоразвития интел</w:t>
      </w:r>
      <w:r w:rsidRPr="00EE7011">
        <w:rPr>
          <w:rFonts w:ascii="Times New Roman" w:hAnsi="Times New Roman"/>
          <w:sz w:val="24"/>
          <w:szCs w:val="24"/>
        </w:rPr>
        <w:softHyphen/>
        <w:t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 обучающихся с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EE7011">
        <w:rPr>
          <w:rFonts w:ascii="Times New Roman" w:hAnsi="Times New Roman"/>
          <w:sz w:val="24"/>
          <w:szCs w:val="24"/>
        </w:rPr>
        <w:t>гипо</w:t>
      </w:r>
      <w:proofErr w:type="spellEnd"/>
      <w:r w:rsidRPr="00EE7011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EE7011">
        <w:rPr>
          <w:rFonts w:ascii="Times New Roman" w:hAnsi="Times New Roman"/>
          <w:sz w:val="24"/>
          <w:szCs w:val="24"/>
        </w:rPr>
        <w:t>гиперсензитивности</w:t>
      </w:r>
      <w:proofErr w:type="spellEnd"/>
      <w:r w:rsidRPr="00EE7011">
        <w:rPr>
          <w:rFonts w:ascii="Times New Roman" w:hAnsi="Times New Roman"/>
          <w:sz w:val="24"/>
          <w:szCs w:val="24"/>
        </w:rPr>
        <w:t xml:space="preserve"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 </w:t>
      </w:r>
      <w:proofErr w:type="spellStart"/>
      <w:r w:rsidRPr="00EE7011">
        <w:rPr>
          <w:rFonts w:ascii="Times New Roman" w:hAnsi="Times New Roman"/>
          <w:sz w:val="24"/>
          <w:szCs w:val="24"/>
        </w:rPr>
        <w:t>потребностных</w:t>
      </w:r>
      <w:proofErr w:type="spellEnd"/>
      <w:r w:rsidRPr="00EE7011">
        <w:rPr>
          <w:rFonts w:ascii="Times New Roman" w:hAnsi="Times New Roman"/>
          <w:sz w:val="24"/>
          <w:szCs w:val="24"/>
        </w:rPr>
        <w:t xml:space="preserve"> оснований и, как правило, носит кратковременный, неустойчивый характер. </w:t>
      </w:r>
    </w:p>
    <w:p w:rsidR="004C00D8" w:rsidRPr="00EE7011" w:rsidRDefault="004C00D8" w:rsidP="00EE701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E7011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с глубокой умственной отсталостью (интеллектуальными на</w:t>
      </w:r>
      <w:r w:rsidRPr="00EE7011">
        <w:rPr>
          <w:rFonts w:ascii="Times New Roman" w:hAnsi="Times New Roman"/>
          <w:b/>
          <w:sz w:val="24"/>
          <w:szCs w:val="24"/>
        </w:rPr>
        <w:softHyphen/>
        <w:t>ру</w:t>
      </w:r>
      <w:r w:rsidRPr="00EE7011">
        <w:rPr>
          <w:rFonts w:ascii="Times New Roman" w:hAnsi="Times New Roman"/>
          <w:b/>
          <w:sz w:val="24"/>
          <w:szCs w:val="24"/>
        </w:rPr>
        <w:softHyphen/>
        <w:t>ше</w:t>
      </w:r>
      <w:r w:rsidRPr="00EE7011">
        <w:rPr>
          <w:rFonts w:ascii="Times New Roman" w:hAnsi="Times New Roman"/>
          <w:b/>
          <w:sz w:val="24"/>
          <w:szCs w:val="24"/>
        </w:rPr>
        <w:softHyphen/>
        <w:t>ниями), тяжелыми и множественными нарушениями раз</w:t>
      </w:r>
      <w:r w:rsidRPr="00EE7011">
        <w:rPr>
          <w:rFonts w:ascii="Times New Roman" w:hAnsi="Times New Roman"/>
          <w:b/>
          <w:sz w:val="24"/>
          <w:szCs w:val="24"/>
        </w:rPr>
        <w:softHyphen/>
        <w:t>ви</w:t>
      </w:r>
      <w:r w:rsidRPr="00EE7011">
        <w:rPr>
          <w:rFonts w:ascii="Times New Roman" w:hAnsi="Times New Roman"/>
          <w:b/>
          <w:sz w:val="24"/>
          <w:szCs w:val="24"/>
        </w:rPr>
        <w:softHyphen/>
        <w:t>тия предмета «Музыка и движение»</w:t>
      </w:r>
    </w:p>
    <w:p w:rsidR="004C00D8" w:rsidRPr="00EE7011" w:rsidRDefault="004C00D8" w:rsidP="00EE701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lastRenderedPageBreak/>
        <w:t xml:space="preserve">В соответствии с требованиями ФГОС к </w:t>
      </w:r>
      <w:r w:rsidRPr="00EE7011">
        <w:rPr>
          <w:rFonts w:ascii="Times New Roman" w:hAnsi="Times New Roman"/>
          <w:spacing w:val="2"/>
          <w:sz w:val="24"/>
          <w:szCs w:val="24"/>
        </w:rPr>
        <w:t>АООП</w:t>
      </w:r>
      <w:r w:rsidRPr="00EE7011">
        <w:rPr>
          <w:rFonts w:ascii="Times New Roman" w:hAnsi="Times New Roman"/>
          <w:sz w:val="24"/>
          <w:szCs w:val="24"/>
        </w:rPr>
        <w:t xml:space="preserve"> для обучающихся с уме</w:t>
      </w:r>
      <w:r w:rsidRPr="00EE7011">
        <w:rPr>
          <w:rFonts w:ascii="Times New Roman" w:hAnsi="Times New Roman"/>
          <w:sz w:val="24"/>
          <w:szCs w:val="24"/>
        </w:rPr>
        <w:softHyphen/>
        <w:t>ре</w:t>
      </w:r>
      <w:r w:rsidRPr="00EE7011">
        <w:rPr>
          <w:rFonts w:ascii="Times New Roman" w:hAnsi="Times New Roman"/>
          <w:sz w:val="24"/>
          <w:szCs w:val="24"/>
        </w:rPr>
        <w:softHyphen/>
        <w:t>н</w:t>
      </w:r>
      <w:r w:rsidRPr="00EE7011">
        <w:rPr>
          <w:rFonts w:ascii="Times New Roman" w:hAnsi="Times New Roman"/>
          <w:sz w:val="24"/>
          <w:szCs w:val="24"/>
        </w:rPr>
        <w:softHyphen/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4C00D8" w:rsidRPr="00EE7011" w:rsidRDefault="004C00D8" w:rsidP="00EE7011">
      <w:pPr>
        <w:pStyle w:val="a6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EE7011">
        <w:rPr>
          <w:rFonts w:ascii="Times New Roman" w:hAnsi="Times New Roman"/>
          <w:i/>
          <w:sz w:val="24"/>
          <w:szCs w:val="24"/>
        </w:rPr>
        <w:t xml:space="preserve">Развитие слуховых, эмоциональное и практическое обогащение опыта </w:t>
      </w:r>
      <w:r w:rsidR="00D20B03" w:rsidRPr="00EE7011">
        <w:rPr>
          <w:rFonts w:ascii="Times New Roman" w:hAnsi="Times New Roman"/>
          <w:i/>
          <w:sz w:val="24"/>
          <w:szCs w:val="24"/>
        </w:rPr>
        <w:t xml:space="preserve">в процессе музыкальных занятий. </w:t>
      </w:r>
      <w:r w:rsidRPr="00EE7011">
        <w:rPr>
          <w:rFonts w:ascii="Times New Roman" w:hAnsi="Times New Roman"/>
          <w:sz w:val="24"/>
          <w:szCs w:val="24"/>
        </w:rPr>
        <w:t>Интерес к различным видам муз</w:t>
      </w:r>
      <w:r w:rsidR="00D20B03" w:rsidRPr="00EE7011">
        <w:rPr>
          <w:rFonts w:ascii="Times New Roman" w:hAnsi="Times New Roman"/>
          <w:sz w:val="24"/>
          <w:szCs w:val="24"/>
        </w:rPr>
        <w:t>ыкальной деятельности (слушание</w:t>
      </w:r>
      <w:r w:rsidRPr="00EE7011">
        <w:rPr>
          <w:rFonts w:ascii="Times New Roman" w:hAnsi="Times New Roman"/>
          <w:sz w:val="24"/>
          <w:szCs w:val="24"/>
        </w:rPr>
        <w:t xml:space="preserve">). </w:t>
      </w:r>
    </w:p>
    <w:p w:rsidR="00D20B03" w:rsidRPr="00EE7011" w:rsidRDefault="004C00D8" w:rsidP="00EE7011">
      <w:pPr>
        <w:pStyle w:val="a6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Умение слушать музыку</w:t>
      </w:r>
      <w:r w:rsidR="00D20B03" w:rsidRPr="00EE7011">
        <w:rPr>
          <w:rFonts w:ascii="Times New Roman" w:hAnsi="Times New Roman"/>
          <w:sz w:val="24"/>
          <w:szCs w:val="24"/>
        </w:rPr>
        <w:t>.</w:t>
      </w:r>
      <w:r w:rsidRPr="00EE7011">
        <w:rPr>
          <w:rFonts w:ascii="Times New Roman" w:hAnsi="Times New Roman"/>
          <w:sz w:val="24"/>
          <w:szCs w:val="24"/>
        </w:rPr>
        <w:t xml:space="preserve"> </w:t>
      </w:r>
    </w:p>
    <w:p w:rsidR="004C00D8" w:rsidRPr="00EE7011" w:rsidRDefault="004C00D8" w:rsidP="00EE7011">
      <w:pPr>
        <w:pStyle w:val="a6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Умение узнавать знакомые песни.</w:t>
      </w:r>
    </w:p>
    <w:p w:rsidR="004C00D8" w:rsidRPr="00EE7011" w:rsidRDefault="004C00D8" w:rsidP="00EE7011">
      <w:pPr>
        <w:pStyle w:val="a6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EE7011">
        <w:rPr>
          <w:rFonts w:ascii="Times New Roman" w:hAnsi="Times New Roman"/>
          <w:i/>
          <w:sz w:val="24"/>
          <w:szCs w:val="24"/>
        </w:rPr>
        <w:t>Готовность к участию в совместных музыкальных мероприятиях.</w:t>
      </w:r>
    </w:p>
    <w:p w:rsidR="004C00D8" w:rsidRPr="00EE7011" w:rsidRDefault="004C00D8" w:rsidP="00EE7011">
      <w:pPr>
        <w:pStyle w:val="a6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4C00D8" w:rsidRPr="00EE7011" w:rsidRDefault="004C00D8" w:rsidP="00EE7011">
      <w:pPr>
        <w:pStyle w:val="a6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Стремление к совместной и самостоятельной музыкальной деятельности;</w:t>
      </w:r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b/>
          <w:bCs/>
          <w:sz w:val="24"/>
          <w:szCs w:val="24"/>
        </w:rPr>
        <w:t>Формирование</w:t>
      </w:r>
      <w:proofErr w:type="spellEnd"/>
      <w:r w:rsidRPr="00EE7011">
        <w:rPr>
          <w:b/>
          <w:bCs/>
          <w:sz w:val="24"/>
          <w:szCs w:val="24"/>
        </w:rPr>
        <w:t xml:space="preserve"> </w:t>
      </w:r>
      <w:proofErr w:type="spellStart"/>
      <w:r w:rsidRPr="00EE7011">
        <w:rPr>
          <w:b/>
          <w:bCs/>
          <w:sz w:val="24"/>
          <w:szCs w:val="24"/>
        </w:rPr>
        <w:t>базовых</w:t>
      </w:r>
      <w:proofErr w:type="spellEnd"/>
      <w:r w:rsidRPr="00EE7011">
        <w:rPr>
          <w:b/>
          <w:bCs/>
          <w:sz w:val="24"/>
          <w:szCs w:val="24"/>
        </w:rPr>
        <w:t xml:space="preserve"> </w:t>
      </w:r>
      <w:proofErr w:type="spellStart"/>
      <w:r w:rsidRPr="00EE7011">
        <w:rPr>
          <w:b/>
          <w:bCs/>
          <w:sz w:val="24"/>
          <w:szCs w:val="24"/>
        </w:rPr>
        <w:t>учебных</w:t>
      </w:r>
      <w:proofErr w:type="spellEnd"/>
      <w:r w:rsidRPr="00EE7011">
        <w:rPr>
          <w:b/>
          <w:bCs/>
          <w:sz w:val="24"/>
          <w:szCs w:val="24"/>
        </w:rPr>
        <w:t xml:space="preserve"> </w:t>
      </w:r>
      <w:proofErr w:type="spellStart"/>
      <w:r w:rsidRPr="00EE7011">
        <w:rPr>
          <w:b/>
          <w:bCs/>
          <w:sz w:val="24"/>
          <w:szCs w:val="24"/>
        </w:rPr>
        <w:t>действий</w:t>
      </w:r>
      <w:proofErr w:type="spellEnd"/>
      <w:r w:rsidRPr="00EE7011">
        <w:rPr>
          <w:b/>
          <w:bCs/>
          <w:sz w:val="24"/>
          <w:szCs w:val="24"/>
        </w:rPr>
        <w:t>.</w:t>
      </w:r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b/>
          <w:bCs/>
          <w:sz w:val="24"/>
          <w:szCs w:val="24"/>
          <w:lang w:val="ru-RU"/>
        </w:rPr>
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</w:r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Спокойное пребывание в новой среде</w:t>
      </w:r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E7011">
        <w:rPr>
          <w:sz w:val="24"/>
          <w:szCs w:val="24"/>
        </w:rPr>
        <w:t xml:space="preserve">Принятие </w:t>
      </w:r>
      <w:proofErr w:type="spellStart"/>
      <w:r w:rsidRPr="00EE7011">
        <w:rPr>
          <w:sz w:val="24"/>
          <w:szCs w:val="24"/>
        </w:rPr>
        <w:t>контакта</w:t>
      </w:r>
      <w:proofErr w:type="spellEnd"/>
      <w:r w:rsidRPr="00EE7011">
        <w:rPr>
          <w:sz w:val="24"/>
          <w:szCs w:val="24"/>
        </w:rPr>
        <w:t xml:space="preserve">, инициированного </w:t>
      </w:r>
      <w:proofErr w:type="spellStart"/>
      <w:r w:rsidRPr="00EE7011">
        <w:rPr>
          <w:sz w:val="24"/>
          <w:szCs w:val="24"/>
        </w:rPr>
        <w:t>взрослым</w:t>
      </w:r>
      <w:proofErr w:type="spellEnd"/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Установление контакта с педагогом и другими взрослыми, участвующими в организации учебного процесса</w:t>
      </w:r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Следование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расписанию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дня</w:t>
      </w:r>
      <w:proofErr w:type="spellEnd"/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b/>
          <w:bCs/>
          <w:sz w:val="24"/>
          <w:szCs w:val="24"/>
        </w:rPr>
        <w:t>Формирование</w:t>
      </w:r>
      <w:proofErr w:type="spellEnd"/>
      <w:r w:rsidRPr="00EE7011">
        <w:rPr>
          <w:b/>
          <w:bCs/>
          <w:sz w:val="24"/>
          <w:szCs w:val="24"/>
        </w:rPr>
        <w:t xml:space="preserve"> </w:t>
      </w:r>
      <w:proofErr w:type="spellStart"/>
      <w:r w:rsidRPr="00EE7011">
        <w:rPr>
          <w:b/>
          <w:bCs/>
          <w:sz w:val="24"/>
          <w:szCs w:val="24"/>
        </w:rPr>
        <w:t>учебного</w:t>
      </w:r>
      <w:proofErr w:type="spellEnd"/>
      <w:r w:rsidRPr="00EE7011">
        <w:rPr>
          <w:b/>
          <w:bCs/>
          <w:sz w:val="24"/>
          <w:szCs w:val="24"/>
        </w:rPr>
        <w:t xml:space="preserve"> </w:t>
      </w:r>
      <w:proofErr w:type="spellStart"/>
      <w:r w:rsidRPr="00EE7011">
        <w:rPr>
          <w:b/>
          <w:bCs/>
          <w:sz w:val="24"/>
          <w:szCs w:val="24"/>
        </w:rPr>
        <w:t>поведения</w:t>
      </w:r>
      <w:proofErr w:type="spellEnd"/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Направленность взгляда на лицо взрослого, на выполняемое задание</w:t>
      </w:r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E7011">
        <w:rPr>
          <w:sz w:val="24"/>
          <w:szCs w:val="24"/>
        </w:rPr>
        <w:t xml:space="preserve">Принятие </w:t>
      </w:r>
      <w:proofErr w:type="spellStart"/>
      <w:r w:rsidRPr="00EE7011">
        <w:rPr>
          <w:sz w:val="24"/>
          <w:szCs w:val="24"/>
        </w:rPr>
        <w:t>помощи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взрослого</w:t>
      </w:r>
      <w:proofErr w:type="spellEnd"/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b/>
          <w:bCs/>
          <w:sz w:val="24"/>
          <w:szCs w:val="24"/>
          <w:lang w:val="ru-RU"/>
        </w:rPr>
        <w:t>Формирование умения выполнять задания в соответствии с определенными характеристиками</w:t>
      </w:r>
    </w:p>
    <w:p w:rsidR="004A49A2" w:rsidRPr="00EE7011" w:rsidRDefault="004A49A2" w:rsidP="00EE7011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Переход от одного задания (операции, действия) к другому в соответствии с расписанием занятий, алгоритмом действия и т.д.</w:t>
      </w:r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b/>
          <w:bCs/>
          <w:sz w:val="24"/>
          <w:szCs w:val="24"/>
          <w:lang w:val="ru-RU"/>
        </w:rPr>
        <w:t>Коррекция проблемного поведения.</w:t>
      </w:r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i/>
          <w:iCs/>
          <w:sz w:val="24"/>
          <w:szCs w:val="24"/>
          <w:lang w:val="ru-RU"/>
        </w:rPr>
        <w:t>Вид (виды) проблемного поведения: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стереотипии</w:t>
      </w:r>
      <w:proofErr w:type="spellEnd"/>
      <w:r w:rsidRPr="00EE7011">
        <w:rPr>
          <w:sz w:val="24"/>
          <w:szCs w:val="24"/>
        </w:rPr>
        <w:t xml:space="preserve"> (</w:t>
      </w:r>
      <w:proofErr w:type="spellStart"/>
      <w:r w:rsidRPr="00EE7011">
        <w:rPr>
          <w:sz w:val="24"/>
          <w:szCs w:val="24"/>
        </w:rPr>
        <w:t>двигательные</w:t>
      </w:r>
      <w:proofErr w:type="spellEnd"/>
      <w:r w:rsidRPr="00EE7011">
        <w:rPr>
          <w:sz w:val="24"/>
          <w:szCs w:val="24"/>
        </w:rPr>
        <w:t xml:space="preserve">, </w:t>
      </w:r>
      <w:proofErr w:type="spellStart"/>
      <w:r w:rsidRPr="00EE7011">
        <w:rPr>
          <w:sz w:val="24"/>
          <w:szCs w:val="24"/>
        </w:rPr>
        <w:t>сенсорно-двигательные</w:t>
      </w:r>
      <w:proofErr w:type="spellEnd"/>
      <w:r w:rsidRPr="00EE7011">
        <w:rPr>
          <w:sz w:val="24"/>
          <w:szCs w:val="24"/>
        </w:rPr>
        <w:t>)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неадекватный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крик</w:t>
      </w:r>
      <w:proofErr w:type="spellEnd"/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неадекватный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плач</w:t>
      </w:r>
      <w:proofErr w:type="spellEnd"/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неадекватный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смех</w:t>
      </w:r>
      <w:proofErr w:type="spellEnd"/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физическое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сопротивление</w:t>
      </w:r>
      <w:proofErr w:type="spellEnd"/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невыполнение инструкций, направленных на прерывание социально неприемлемого поведения</w:t>
      </w:r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i/>
          <w:iCs/>
          <w:sz w:val="24"/>
          <w:szCs w:val="24"/>
        </w:rPr>
        <w:t>Причина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проблемного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поведения</w:t>
      </w:r>
      <w:proofErr w:type="spellEnd"/>
      <w:r w:rsidRPr="00EE7011">
        <w:rPr>
          <w:i/>
          <w:iCs/>
          <w:sz w:val="24"/>
          <w:szCs w:val="24"/>
        </w:rPr>
        <w:t>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избегание неприятного (нарушение привычного стереотипа; непонимание происходящего; общение в форме, некомфортной для ребёнка; занятия, непривлекательные для него; сверхсильные сенсорные стимулы; внутренний дискомфорт)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>получение желаемого (ребёнок требует какой-либо конкретный предмет, привлекательный для него; стремится к выполнению какого-то действия; сенсорная стимуляция; ищет внимания со стороны другого человека)</w:t>
      </w:r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i/>
          <w:iCs/>
          <w:sz w:val="24"/>
          <w:szCs w:val="24"/>
          <w:lang w:val="ru-RU"/>
        </w:rPr>
        <w:t>Способы коррекции стереотипий (двигательных, сенсорно-двигательных):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lastRenderedPageBreak/>
        <w:t>предотвращение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утомления</w:t>
      </w:r>
      <w:proofErr w:type="spellEnd"/>
      <w:r w:rsidRPr="00EE7011">
        <w:rPr>
          <w:sz w:val="24"/>
          <w:szCs w:val="24"/>
        </w:rPr>
        <w:t xml:space="preserve"> и </w:t>
      </w:r>
      <w:proofErr w:type="spellStart"/>
      <w:r w:rsidRPr="00EE7011">
        <w:rPr>
          <w:sz w:val="24"/>
          <w:szCs w:val="24"/>
        </w:rPr>
        <w:t>психологического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дискомфорта</w:t>
      </w:r>
      <w:proofErr w:type="spellEnd"/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i/>
          <w:iCs/>
          <w:sz w:val="24"/>
          <w:szCs w:val="24"/>
        </w:rPr>
        <w:t>Способы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коррекции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неадекватного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крика</w:t>
      </w:r>
      <w:proofErr w:type="spellEnd"/>
      <w:r w:rsidRPr="00EE7011">
        <w:rPr>
          <w:i/>
          <w:iCs/>
          <w:sz w:val="24"/>
          <w:szCs w:val="24"/>
        </w:rPr>
        <w:t>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поощрение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при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отсутствии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проблемного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поведения</w:t>
      </w:r>
      <w:proofErr w:type="spellEnd"/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тайм-аут</w:t>
      </w:r>
      <w:proofErr w:type="spellEnd"/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i/>
          <w:iCs/>
          <w:sz w:val="24"/>
          <w:szCs w:val="24"/>
        </w:rPr>
        <w:t>Способы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коррекции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неадекватного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плача</w:t>
      </w:r>
      <w:proofErr w:type="spellEnd"/>
      <w:r w:rsidRPr="00EE7011">
        <w:rPr>
          <w:i/>
          <w:iCs/>
          <w:sz w:val="24"/>
          <w:szCs w:val="24"/>
        </w:rPr>
        <w:t>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предотвращение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утомления</w:t>
      </w:r>
      <w:proofErr w:type="spellEnd"/>
      <w:r w:rsidRPr="00EE7011">
        <w:rPr>
          <w:sz w:val="24"/>
          <w:szCs w:val="24"/>
        </w:rPr>
        <w:t xml:space="preserve"> и </w:t>
      </w:r>
      <w:proofErr w:type="spellStart"/>
      <w:r w:rsidRPr="00EE7011">
        <w:rPr>
          <w:sz w:val="24"/>
          <w:szCs w:val="24"/>
        </w:rPr>
        <w:t>психологического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дискомфорта</w:t>
      </w:r>
      <w:proofErr w:type="spellEnd"/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i/>
          <w:iCs/>
          <w:sz w:val="24"/>
          <w:szCs w:val="24"/>
        </w:rPr>
        <w:t>Способы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коррекции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неадекватного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смеха</w:t>
      </w:r>
      <w:proofErr w:type="spellEnd"/>
      <w:r w:rsidRPr="00EE7011">
        <w:rPr>
          <w:i/>
          <w:iCs/>
          <w:sz w:val="24"/>
          <w:szCs w:val="24"/>
        </w:rPr>
        <w:t>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тайм-аут</w:t>
      </w:r>
      <w:proofErr w:type="spellEnd"/>
      <w:r w:rsidRPr="00EE7011">
        <w:rPr>
          <w:sz w:val="24"/>
          <w:szCs w:val="24"/>
        </w:rPr>
        <w:t xml:space="preserve"> и </w:t>
      </w:r>
      <w:proofErr w:type="spellStart"/>
      <w:r w:rsidRPr="00EE7011">
        <w:rPr>
          <w:sz w:val="24"/>
          <w:szCs w:val="24"/>
        </w:rPr>
        <w:t>переключение</w:t>
      </w:r>
      <w:proofErr w:type="spellEnd"/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i/>
          <w:iCs/>
          <w:sz w:val="24"/>
          <w:szCs w:val="24"/>
        </w:rPr>
        <w:t>Способы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коррекции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физического</w:t>
      </w:r>
      <w:proofErr w:type="spellEnd"/>
      <w:r w:rsidRPr="00EE7011">
        <w:rPr>
          <w:i/>
          <w:iCs/>
          <w:sz w:val="24"/>
          <w:szCs w:val="24"/>
        </w:rPr>
        <w:t xml:space="preserve"> </w:t>
      </w:r>
      <w:proofErr w:type="spellStart"/>
      <w:r w:rsidRPr="00EE7011">
        <w:rPr>
          <w:i/>
          <w:iCs/>
          <w:sz w:val="24"/>
          <w:szCs w:val="24"/>
        </w:rPr>
        <w:t>сопротивления</w:t>
      </w:r>
      <w:proofErr w:type="spellEnd"/>
      <w:r w:rsidRPr="00EE7011">
        <w:rPr>
          <w:i/>
          <w:iCs/>
          <w:sz w:val="24"/>
          <w:szCs w:val="24"/>
        </w:rPr>
        <w:t>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sz w:val="24"/>
          <w:szCs w:val="24"/>
          <w:lang w:val="ru-RU"/>
        </w:rPr>
        <w:t xml:space="preserve">формирование адекватных способов </w:t>
      </w:r>
      <w:proofErr w:type="gramStart"/>
      <w:r w:rsidRPr="00EE7011">
        <w:rPr>
          <w:sz w:val="24"/>
          <w:szCs w:val="24"/>
          <w:lang w:val="ru-RU"/>
        </w:rPr>
        <w:t>получения</w:t>
      </w:r>
      <w:proofErr w:type="gramEnd"/>
      <w:r w:rsidRPr="00EE7011">
        <w:rPr>
          <w:sz w:val="24"/>
          <w:szCs w:val="24"/>
          <w:lang w:val="ru-RU"/>
        </w:rPr>
        <w:t xml:space="preserve"> желаемого или выхода из неприятной ситуации</w:t>
      </w:r>
    </w:p>
    <w:p w:rsidR="004A49A2" w:rsidRPr="00EE7011" w:rsidRDefault="004A49A2" w:rsidP="00EE7011">
      <w:pPr>
        <w:spacing w:after="0" w:line="240" w:lineRule="auto"/>
        <w:jc w:val="both"/>
        <w:rPr>
          <w:sz w:val="24"/>
          <w:szCs w:val="24"/>
          <w:lang w:val="ru-RU"/>
        </w:rPr>
      </w:pPr>
      <w:r w:rsidRPr="00EE7011">
        <w:rPr>
          <w:i/>
          <w:iCs/>
          <w:sz w:val="24"/>
          <w:szCs w:val="24"/>
          <w:lang w:val="ru-RU"/>
        </w:rPr>
        <w:t>Способы коррекции невыполнения инструкций, направленных на прерывание социально неприемлемого поведения:</w:t>
      </w:r>
    </w:p>
    <w:p w:rsidR="004A49A2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поощрение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выполнения</w:t>
      </w:r>
      <w:proofErr w:type="spellEnd"/>
      <w:r w:rsidRPr="00EE7011">
        <w:rPr>
          <w:sz w:val="24"/>
          <w:szCs w:val="24"/>
        </w:rPr>
        <w:t xml:space="preserve"> </w:t>
      </w:r>
      <w:proofErr w:type="spellStart"/>
      <w:r w:rsidRPr="00EE7011">
        <w:rPr>
          <w:sz w:val="24"/>
          <w:szCs w:val="24"/>
        </w:rPr>
        <w:t>инструкций</w:t>
      </w:r>
      <w:proofErr w:type="spellEnd"/>
    </w:p>
    <w:p w:rsidR="0026002B" w:rsidRPr="00EE7011" w:rsidRDefault="004A49A2" w:rsidP="00EE701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E7011">
        <w:rPr>
          <w:sz w:val="24"/>
          <w:szCs w:val="24"/>
        </w:rPr>
        <w:t>тайм-аут</w:t>
      </w:r>
      <w:proofErr w:type="spellEnd"/>
    </w:p>
    <w:p w:rsidR="00EE7011" w:rsidRPr="00EE7011" w:rsidRDefault="00EE7011" w:rsidP="00EE7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Педагогическая работа с ребенком с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proofErr w:type="gramStart"/>
      <w:r w:rsidRPr="00EE7011">
        <w:rPr>
          <w:rFonts w:ascii="Times New Roman" w:hAnsi="Times New Roman"/>
          <w:sz w:val="24"/>
          <w:szCs w:val="24"/>
        </w:rPr>
        <w:t>пропеванию</w:t>
      </w:r>
      <w:proofErr w:type="spellEnd"/>
      <w:r w:rsidRPr="00EE7011">
        <w:rPr>
          <w:rFonts w:ascii="Times New Roman" w:hAnsi="Times New Roman"/>
          <w:sz w:val="24"/>
          <w:szCs w:val="24"/>
        </w:rPr>
        <w:t>»  мелодии</w:t>
      </w:r>
      <w:proofErr w:type="gramEnd"/>
      <w:r w:rsidRPr="00EE7011">
        <w:rPr>
          <w:rFonts w:ascii="Times New Roman" w:hAnsi="Times New Roman"/>
          <w:sz w:val="24"/>
          <w:szCs w:val="24"/>
        </w:rPr>
        <w:t xml:space="preserve"> доступными ему средствами. Задача педагога состоит в том, чтобы музыкальными средствами помочь ребенку научиться </w:t>
      </w:r>
      <w:proofErr w:type="gramStart"/>
      <w:r w:rsidRPr="00EE7011">
        <w:rPr>
          <w:rFonts w:ascii="Times New Roman" w:hAnsi="Times New Roman"/>
          <w:sz w:val="24"/>
          <w:szCs w:val="24"/>
        </w:rPr>
        <w:t>воспринимать  звуки</w:t>
      </w:r>
      <w:proofErr w:type="gramEnd"/>
      <w:r w:rsidRPr="00EE7011">
        <w:rPr>
          <w:rFonts w:ascii="Times New Roman" w:hAnsi="Times New Roman"/>
          <w:sz w:val="24"/>
          <w:szCs w:val="24"/>
        </w:rPr>
        <w:t xml:space="preserve">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EE7011" w:rsidRPr="00EE7011" w:rsidRDefault="00EE7011" w:rsidP="00EE7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ребенка.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EE7011" w:rsidRPr="00EE7011" w:rsidRDefault="00EE7011" w:rsidP="00EE7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>Программно-методический материал включает 4 раздела: «Слушание музыки», «Пение», «Движение под музыку», «Игра на музыкальных инструментах».</w:t>
      </w:r>
    </w:p>
    <w:p w:rsidR="00EE7011" w:rsidRPr="00EE7011" w:rsidRDefault="00EE7011" w:rsidP="00EE7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 xml:space="preserve">В учебном плане предмет представлен с 1 по 13 год обучения. В системе коррекционно-развивающих занятий также возможно использование элементов музыкального воспитания в дополнительной индивидуальной работе с обучающимися. </w:t>
      </w:r>
    </w:p>
    <w:p w:rsidR="00EE7011" w:rsidRPr="00EE7011" w:rsidRDefault="00EE7011" w:rsidP="00EE701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E7011">
        <w:rPr>
          <w:rFonts w:ascii="Times New Roman" w:hAnsi="Times New Roman"/>
          <w:b/>
          <w:sz w:val="24"/>
          <w:szCs w:val="24"/>
        </w:rPr>
        <w:t>Примерное содержание предмета</w:t>
      </w:r>
    </w:p>
    <w:p w:rsidR="00EE7011" w:rsidRPr="00EE7011" w:rsidRDefault="00EE7011" w:rsidP="00EE701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E7011">
        <w:rPr>
          <w:rFonts w:ascii="Times New Roman" w:hAnsi="Times New Roman"/>
          <w:b/>
          <w:i/>
          <w:sz w:val="24"/>
          <w:szCs w:val="24"/>
        </w:rPr>
        <w:t>Слушание.</w:t>
      </w:r>
      <w:r w:rsidRPr="00EE7011">
        <w:rPr>
          <w:rFonts w:ascii="Times New Roman" w:hAnsi="Times New Roman"/>
          <w:b/>
          <w:sz w:val="24"/>
          <w:szCs w:val="24"/>
        </w:rPr>
        <w:t xml:space="preserve"> </w:t>
      </w:r>
      <w:r w:rsidRPr="00EE7011">
        <w:rPr>
          <w:rFonts w:ascii="Times New Roman" w:hAnsi="Times New Roman"/>
          <w:sz w:val="24"/>
          <w:szCs w:val="24"/>
        </w:rPr>
        <w:t>Слушание (различение) тихого и громкого звучания музыки. Определение начала и конца звучания музыки. Слушание (</w:t>
      </w:r>
      <w:proofErr w:type="gramStart"/>
      <w:r w:rsidRPr="00EE7011">
        <w:rPr>
          <w:rFonts w:ascii="Times New Roman" w:hAnsi="Times New Roman"/>
          <w:sz w:val="24"/>
          <w:szCs w:val="24"/>
        </w:rPr>
        <w:t>различение)  быстрой</w:t>
      </w:r>
      <w:proofErr w:type="gramEnd"/>
      <w:r w:rsidRPr="00EE7011">
        <w:rPr>
          <w:rFonts w:ascii="Times New Roman" w:hAnsi="Times New Roman"/>
          <w:sz w:val="24"/>
          <w:szCs w:val="24"/>
        </w:rPr>
        <w:t xml:space="preserve">, умеренной, медленной музыки. Слушание (различение) колыбельной песни и марша. Слушание (различение) веселой и </w:t>
      </w:r>
      <w:proofErr w:type="gramStart"/>
      <w:r w:rsidRPr="00EE7011">
        <w:rPr>
          <w:rFonts w:ascii="Times New Roman" w:hAnsi="Times New Roman"/>
          <w:sz w:val="24"/>
          <w:szCs w:val="24"/>
        </w:rPr>
        <w:t>грустной  музыки</w:t>
      </w:r>
      <w:proofErr w:type="gramEnd"/>
      <w:r w:rsidRPr="00EE70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E7011">
        <w:rPr>
          <w:rFonts w:ascii="Times New Roman" w:hAnsi="Times New Roman"/>
          <w:sz w:val="24"/>
          <w:szCs w:val="24"/>
        </w:rPr>
        <w:t>Узнавание  знакомой</w:t>
      </w:r>
      <w:proofErr w:type="gramEnd"/>
      <w:r w:rsidRPr="00EE7011">
        <w:rPr>
          <w:rFonts w:ascii="Times New Roman" w:hAnsi="Times New Roman"/>
          <w:sz w:val="24"/>
          <w:szCs w:val="24"/>
        </w:rPr>
        <w:t xml:space="preserve">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Слушание (узнавание) оркестра (народных инструментов, симфонических и др.), в исполнении которого звучит музыкальное произведение. </w:t>
      </w:r>
    </w:p>
    <w:p w:rsidR="007672AA" w:rsidRPr="00EE7011" w:rsidRDefault="007672AA" w:rsidP="00EE7011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EE7011">
        <w:rPr>
          <w:b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9720"/>
        <w:gridCol w:w="3601"/>
      </w:tblGrid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E7011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b/>
                <w:bCs/>
                <w:sz w:val="24"/>
                <w:szCs w:val="24"/>
                <w:lang w:val="ru-RU"/>
              </w:rPr>
              <w:t>Кол –во часов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bCs/>
                <w:sz w:val="24"/>
                <w:szCs w:val="24"/>
                <w:lang w:val="ru-RU"/>
              </w:rPr>
              <w:t>Диагностика на начало учебного года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Различение тихого и громкого звучания музыки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2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Определение начала и конца звучания музыки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2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Различение быстрой (умеренной, медленной) музыки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7011">
              <w:rPr>
                <w:sz w:val="24"/>
                <w:szCs w:val="24"/>
              </w:rPr>
              <w:t>Узнавание</w:t>
            </w:r>
            <w:proofErr w:type="spellEnd"/>
            <w:r w:rsidRPr="00EE7011">
              <w:rPr>
                <w:sz w:val="24"/>
                <w:szCs w:val="24"/>
              </w:rPr>
              <w:t xml:space="preserve"> </w:t>
            </w:r>
            <w:proofErr w:type="spellStart"/>
            <w:r w:rsidRPr="00EE7011">
              <w:rPr>
                <w:sz w:val="24"/>
                <w:szCs w:val="24"/>
              </w:rPr>
              <w:t>знакомой</w:t>
            </w:r>
            <w:proofErr w:type="spellEnd"/>
            <w:r w:rsidRPr="00EE7011">
              <w:rPr>
                <w:sz w:val="24"/>
                <w:szCs w:val="24"/>
              </w:rPr>
              <w:t xml:space="preserve"> </w:t>
            </w:r>
            <w:proofErr w:type="spellStart"/>
            <w:r w:rsidRPr="00EE7011">
              <w:rPr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Узнавание знакомой мелодии, исполненной на разных музыкальных инструментах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Узнавание (различение) колыбельной песни (марша)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Узнавание (различение) веселой (грустной) музыки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Различие низкочастотных немузыкальных звуков (сердцебиение, внутриутробные звуки)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4</w:t>
            </w:r>
          </w:p>
        </w:tc>
      </w:tr>
      <w:tr w:rsidR="007672AA" w:rsidRPr="00EE7011" w:rsidTr="00EE7011">
        <w:tc>
          <w:tcPr>
            <w:tcW w:w="1070" w:type="dxa"/>
          </w:tcPr>
          <w:p w:rsidR="007672AA" w:rsidRPr="00EE7011" w:rsidRDefault="007672AA" w:rsidP="00EE701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720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Диагностика на окончание учебного года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2</w:t>
            </w:r>
          </w:p>
        </w:tc>
      </w:tr>
      <w:tr w:rsidR="007672AA" w:rsidRPr="00EE7011" w:rsidTr="00EE7011">
        <w:tc>
          <w:tcPr>
            <w:tcW w:w="10790" w:type="dxa"/>
            <w:gridSpan w:val="2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Всего в неделю:</w:t>
            </w:r>
          </w:p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Итого в год:</w:t>
            </w:r>
          </w:p>
        </w:tc>
        <w:tc>
          <w:tcPr>
            <w:tcW w:w="3601" w:type="dxa"/>
            <w:vAlign w:val="center"/>
          </w:tcPr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1</w:t>
            </w:r>
          </w:p>
          <w:p w:rsidR="007672AA" w:rsidRPr="00EE7011" w:rsidRDefault="007672AA" w:rsidP="00EE70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7011">
              <w:rPr>
                <w:sz w:val="24"/>
                <w:szCs w:val="24"/>
                <w:lang w:val="ru-RU"/>
              </w:rPr>
              <w:t>34</w:t>
            </w:r>
          </w:p>
        </w:tc>
      </w:tr>
    </w:tbl>
    <w:p w:rsidR="00EE7011" w:rsidRPr="00EE7011" w:rsidRDefault="00EE7011" w:rsidP="00EE7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EE7011">
        <w:rPr>
          <w:rFonts w:ascii="Times New Roman" w:hAnsi="Times New Roman"/>
          <w:sz w:val="24"/>
          <w:szCs w:val="24"/>
        </w:rPr>
        <w:t xml:space="preserve"> оснащение учебного предмета «Музыка» включает: </w:t>
      </w:r>
      <w:r w:rsidRPr="00EE7011">
        <w:rPr>
          <w:rFonts w:ascii="Times New Roman" w:hAnsi="Times New Roman"/>
          <w:sz w:val="24"/>
          <w:szCs w:val="24"/>
          <w:lang w:eastAsia="ru-RU"/>
        </w:rPr>
        <w:t>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обручи, а также игрушки-куклы, игрушки-животные и др.; Оборудование: компьютер;</w:t>
      </w:r>
      <w:r w:rsidRPr="00EE7011">
        <w:rPr>
          <w:rFonts w:ascii="Times New Roman" w:hAnsi="Times New Roman"/>
          <w:sz w:val="24"/>
          <w:szCs w:val="24"/>
        </w:rPr>
        <w:t xml:space="preserve"> </w:t>
      </w:r>
      <w:r w:rsidRPr="00EE7011">
        <w:rPr>
          <w:rFonts w:ascii="Times New Roman" w:hAnsi="Times New Roman"/>
          <w:sz w:val="24"/>
          <w:szCs w:val="24"/>
          <w:lang w:eastAsia="ru-RU"/>
        </w:rPr>
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07068D" w:rsidRPr="00EE7011" w:rsidRDefault="0007068D" w:rsidP="0007068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068D">
        <w:rPr>
          <w:rFonts w:ascii="Times New Roman" w:hAnsi="Times New Roman"/>
          <w:b/>
          <w:sz w:val="24"/>
          <w:szCs w:val="24"/>
        </w:rPr>
        <w:t>Текущая аттестация</w:t>
      </w:r>
      <w:r w:rsidRPr="00EE701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E7011">
        <w:rPr>
          <w:rFonts w:ascii="Times New Roman" w:hAnsi="Times New Roman"/>
          <w:sz w:val="24"/>
          <w:szCs w:val="24"/>
        </w:rPr>
        <w:t xml:space="preserve">обучающихся включает в себя полугодовое оценивание результатов освоения СИПР, разработанной на основе АООП образовательной организации. </w:t>
      </w:r>
      <w:r w:rsidRPr="00EE7011">
        <w:rPr>
          <w:rFonts w:ascii="Times New Roman" w:hAnsi="Times New Roman"/>
          <w:i/>
          <w:sz w:val="24"/>
          <w:szCs w:val="24"/>
        </w:rPr>
        <w:t>Промежуточная</w:t>
      </w:r>
      <w:r w:rsidRPr="00EE7011">
        <w:rPr>
          <w:rFonts w:ascii="Times New Roman" w:hAnsi="Times New Roman"/>
          <w:sz w:val="24"/>
          <w:szCs w:val="24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</w:t>
      </w:r>
    </w:p>
    <w:p w:rsidR="0007068D" w:rsidRPr="00EE7011" w:rsidRDefault="0007068D" w:rsidP="0007068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E7011">
        <w:rPr>
          <w:rFonts w:ascii="Times New Roman" w:hAnsi="Times New Roman"/>
          <w:sz w:val="24"/>
          <w:szCs w:val="24"/>
        </w:rPr>
        <w:t xml:space="preserve">Итоговая оценка качества освоения обучающимися </w:t>
      </w:r>
      <w:r w:rsidRPr="00EE7011">
        <w:rPr>
          <w:rFonts w:ascii="Times New Roman" w:hAnsi="Times New Roman"/>
          <w:bCs/>
          <w:sz w:val="24"/>
          <w:szCs w:val="24"/>
        </w:rPr>
        <w:t xml:space="preserve">с глубокой умственной отсталостью, </w:t>
      </w:r>
      <w:r w:rsidRPr="00EE7011">
        <w:rPr>
          <w:rFonts w:ascii="Times New Roman" w:hAnsi="Times New Roman"/>
          <w:sz w:val="24"/>
          <w:szCs w:val="24"/>
        </w:rPr>
        <w:t>с ТМНР</w:t>
      </w:r>
      <w:r w:rsidRPr="00EE7011">
        <w:rPr>
          <w:rFonts w:ascii="Times New Roman" w:hAnsi="Times New Roman"/>
          <w:bCs/>
          <w:sz w:val="24"/>
          <w:szCs w:val="24"/>
        </w:rPr>
        <w:t xml:space="preserve"> </w:t>
      </w:r>
      <w:r w:rsidRPr="00EE7011">
        <w:rPr>
          <w:rFonts w:ascii="Times New Roman" w:hAnsi="Times New Roman"/>
          <w:spacing w:val="2"/>
          <w:sz w:val="24"/>
          <w:szCs w:val="24"/>
        </w:rPr>
        <w:t>предмета «Музыка и движение»</w:t>
      </w:r>
      <w:r w:rsidRPr="00EE7011">
        <w:rPr>
          <w:rFonts w:ascii="Times New Roman" w:hAnsi="Times New Roman"/>
          <w:sz w:val="24"/>
          <w:szCs w:val="24"/>
        </w:rPr>
        <w:t xml:space="preserve"> является достижение результатов освоения специальной индивидуальной программы развития по</w:t>
      </w:r>
      <w:r w:rsidRPr="00EE7011">
        <w:rPr>
          <w:rFonts w:ascii="Times New Roman" w:hAnsi="Times New Roman"/>
          <w:sz w:val="24"/>
          <w:szCs w:val="24"/>
        </w:rPr>
        <w:softHyphen/>
        <w:t>следнего года обучения и развития жизненной компетенции обу</w:t>
      </w:r>
      <w:r w:rsidRPr="00EE7011">
        <w:rPr>
          <w:rFonts w:ascii="Times New Roman" w:hAnsi="Times New Roman"/>
          <w:sz w:val="24"/>
          <w:szCs w:val="24"/>
        </w:rPr>
        <w:softHyphen/>
        <w:t>ча</w:t>
      </w:r>
      <w:r w:rsidRPr="00EE7011">
        <w:rPr>
          <w:rFonts w:ascii="Times New Roman" w:hAnsi="Times New Roman"/>
          <w:sz w:val="24"/>
          <w:szCs w:val="24"/>
        </w:rPr>
        <w:softHyphen/>
        <w:t>ю</w:t>
      </w:r>
      <w:r w:rsidRPr="00EE7011">
        <w:rPr>
          <w:rFonts w:ascii="Times New Roman" w:hAnsi="Times New Roman"/>
          <w:sz w:val="24"/>
          <w:szCs w:val="24"/>
        </w:rPr>
        <w:softHyphen/>
        <w:t>щи</w:t>
      </w:r>
      <w:r w:rsidRPr="00EE7011">
        <w:rPr>
          <w:rFonts w:ascii="Times New Roman" w:hAnsi="Times New Roman"/>
          <w:sz w:val="24"/>
          <w:szCs w:val="24"/>
        </w:rPr>
        <w:softHyphen/>
        <w:t>хся по предмету «Музыка и движение».</w:t>
      </w:r>
      <w:r w:rsidRPr="00EE7011">
        <w:rPr>
          <w:rFonts w:ascii="Times New Roman" w:hAnsi="Times New Roman"/>
          <w:i/>
          <w:sz w:val="24"/>
          <w:szCs w:val="24"/>
        </w:rPr>
        <w:t xml:space="preserve"> Итоговая</w:t>
      </w:r>
      <w:r w:rsidRPr="00EE7011">
        <w:rPr>
          <w:rFonts w:ascii="Times New Roman" w:hAnsi="Times New Roman"/>
          <w:sz w:val="24"/>
          <w:szCs w:val="24"/>
        </w:rPr>
        <w:t xml:space="preserve">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</w:t>
      </w:r>
      <w:r w:rsidRPr="00EE7011">
        <w:rPr>
          <w:rFonts w:ascii="Times New Roman" w:hAnsi="Times New Roman"/>
          <w:bCs/>
          <w:sz w:val="24"/>
          <w:szCs w:val="24"/>
        </w:rPr>
        <w:t xml:space="preserve">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EE7011">
        <w:rPr>
          <w:rFonts w:ascii="Times New Roman" w:hAnsi="Times New Roman"/>
          <w:bCs/>
          <w:sz w:val="24"/>
          <w:szCs w:val="24"/>
        </w:rPr>
        <w:t>неуспешности</w:t>
      </w:r>
      <w:proofErr w:type="spellEnd"/>
      <w:r w:rsidRPr="00EE7011">
        <w:rPr>
          <w:rFonts w:ascii="Times New Roman" w:hAnsi="Times New Roman"/>
          <w:bCs/>
          <w:sz w:val="24"/>
          <w:szCs w:val="24"/>
        </w:rPr>
        <w:t xml:space="preserve"> их обучения и развития в целом</w:t>
      </w:r>
      <w:r w:rsidRPr="00EE7011">
        <w:rPr>
          <w:rFonts w:ascii="Times New Roman" w:hAnsi="Times New Roman"/>
          <w:sz w:val="24"/>
          <w:szCs w:val="24"/>
        </w:rPr>
        <w:t xml:space="preserve">. </w:t>
      </w:r>
    </w:p>
    <w:p w:rsidR="0007068D" w:rsidRPr="00EE7011" w:rsidRDefault="0007068D" w:rsidP="0007068D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EE7011">
        <w:rPr>
          <w:rFonts w:ascii="Times New Roman" w:hAnsi="Times New Roman"/>
          <w:spacing w:val="2"/>
          <w:sz w:val="24"/>
          <w:szCs w:val="24"/>
        </w:rPr>
        <w:t>Система оценки результатов</w:t>
      </w:r>
      <w:r w:rsidRPr="00EE701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E7011">
        <w:rPr>
          <w:rFonts w:ascii="Times New Roman" w:hAnsi="Times New Roman"/>
          <w:bCs/>
          <w:sz w:val="24"/>
          <w:szCs w:val="24"/>
        </w:rPr>
        <w:t xml:space="preserve">отражает степень выполнения обучающимся СИПР, взаимодействие следующих компонентов:  </w:t>
      </w:r>
    </w:p>
    <w:p w:rsidR="0007068D" w:rsidRPr="00EE7011" w:rsidRDefault="0007068D" w:rsidP="0007068D">
      <w:pPr>
        <w:pStyle w:val="a6"/>
        <w:numPr>
          <w:ilvl w:val="0"/>
          <w:numId w:val="5"/>
        </w:numPr>
        <w:suppressAutoHyphens w:val="0"/>
        <w:jc w:val="both"/>
        <w:rPr>
          <w:rFonts w:ascii="Times New Roman" w:hAnsi="Times New Roman"/>
          <w:bCs/>
          <w:sz w:val="24"/>
          <w:szCs w:val="24"/>
        </w:rPr>
      </w:pPr>
      <w:r w:rsidRPr="00EE7011">
        <w:rPr>
          <w:rFonts w:ascii="Times New Roman" w:hAnsi="Times New Roman"/>
          <w:bCs/>
          <w:sz w:val="24"/>
          <w:szCs w:val="24"/>
        </w:rPr>
        <w:t>что обучающийся знает и умеет на конец учебного периода,</w:t>
      </w:r>
    </w:p>
    <w:p w:rsidR="0007068D" w:rsidRPr="00EE7011" w:rsidRDefault="0007068D" w:rsidP="0007068D">
      <w:pPr>
        <w:pStyle w:val="a6"/>
        <w:numPr>
          <w:ilvl w:val="0"/>
          <w:numId w:val="5"/>
        </w:numPr>
        <w:suppressAutoHyphens w:val="0"/>
        <w:jc w:val="both"/>
        <w:rPr>
          <w:rFonts w:ascii="Times New Roman" w:hAnsi="Times New Roman"/>
          <w:bCs/>
          <w:sz w:val="24"/>
          <w:szCs w:val="24"/>
        </w:rPr>
      </w:pPr>
      <w:r w:rsidRPr="00EE7011">
        <w:rPr>
          <w:rFonts w:ascii="Times New Roman" w:hAnsi="Times New Roman"/>
          <w:bCs/>
          <w:sz w:val="24"/>
          <w:szCs w:val="24"/>
        </w:rPr>
        <w:t>что из полученных знаний и умений он применяет на практике,</w:t>
      </w:r>
    </w:p>
    <w:p w:rsidR="0007068D" w:rsidRPr="00EE7011" w:rsidRDefault="0007068D" w:rsidP="0007068D">
      <w:pPr>
        <w:pStyle w:val="a6"/>
        <w:numPr>
          <w:ilvl w:val="0"/>
          <w:numId w:val="5"/>
        </w:numPr>
        <w:suppressAutoHyphens w:val="0"/>
        <w:jc w:val="both"/>
        <w:rPr>
          <w:rFonts w:ascii="Times New Roman" w:hAnsi="Times New Roman"/>
          <w:bCs/>
          <w:sz w:val="24"/>
          <w:szCs w:val="24"/>
        </w:rPr>
      </w:pPr>
      <w:r w:rsidRPr="00EE7011">
        <w:rPr>
          <w:rFonts w:ascii="Times New Roman" w:hAnsi="Times New Roman"/>
          <w:bCs/>
          <w:sz w:val="24"/>
          <w:szCs w:val="24"/>
        </w:rPr>
        <w:t>насколько активно, адекватно и самостоятельно он их применяет.</w:t>
      </w:r>
    </w:p>
    <w:p w:rsidR="0007068D" w:rsidRPr="00EE7011" w:rsidRDefault="0007068D" w:rsidP="0007068D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E7011">
        <w:rPr>
          <w:rFonts w:ascii="Times New Roman" w:hAnsi="Times New Roman"/>
          <w:bCs/>
          <w:sz w:val="24"/>
          <w:szCs w:val="24"/>
        </w:rP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 w:rsidRPr="00EE7011">
        <w:rPr>
          <w:rFonts w:ascii="Times New Roman" w:hAnsi="Times New Roman"/>
          <w:sz w:val="24"/>
          <w:szCs w:val="24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r w:rsidRPr="00EE7011">
        <w:rPr>
          <w:rFonts w:ascii="Times New Roman" w:hAnsi="Times New Roman"/>
          <w:bCs/>
          <w:sz w:val="24"/>
          <w:szCs w:val="24"/>
        </w:rPr>
        <w:t xml:space="preserve"> Выявление представлений, умений и </w:t>
      </w:r>
      <w:proofErr w:type="gramStart"/>
      <w:r w:rsidRPr="00EE7011">
        <w:rPr>
          <w:rFonts w:ascii="Times New Roman" w:hAnsi="Times New Roman"/>
          <w:bCs/>
          <w:sz w:val="24"/>
          <w:szCs w:val="24"/>
        </w:rPr>
        <w:t>навыков</w:t>
      </w:r>
      <w:proofErr w:type="gramEnd"/>
      <w:r w:rsidRPr="00EE7011">
        <w:rPr>
          <w:rFonts w:ascii="Times New Roman" w:hAnsi="Times New Roman"/>
          <w:bCs/>
          <w:sz w:val="24"/>
          <w:szCs w:val="24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</w:t>
      </w:r>
      <w:r w:rsidRPr="00EE7011">
        <w:rPr>
          <w:rFonts w:ascii="Times New Roman" w:hAnsi="Times New Roman"/>
          <w:bCs/>
          <w:sz w:val="24"/>
          <w:szCs w:val="24"/>
        </w:rPr>
        <w:lastRenderedPageBreak/>
        <w:t>работы.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7672AA" w:rsidRPr="00EE7011" w:rsidRDefault="007672AA" w:rsidP="00EE70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2758" w:rsidRPr="00EE7011" w:rsidRDefault="000C2758" w:rsidP="00EE7011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0C2758" w:rsidRPr="00EE7011" w:rsidSect="00812E70">
      <w:pgSz w:w="16837" w:h="11905" w:orient="landscape"/>
      <w:pgMar w:top="750" w:right="450" w:bottom="600" w:left="45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D2EBF"/>
    <w:multiLevelType w:val="hybridMultilevel"/>
    <w:tmpl w:val="AA68D658"/>
    <w:lvl w:ilvl="0" w:tplc="8D767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100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DCAC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5E986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F8820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EA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66C4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EA641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0E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6335"/>
    <w:multiLevelType w:val="hybridMultilevel"/>
    <w:tmpl w:val="1C2ADBD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97133"/>
    <w:multiLevelType w:val="hybridMultilevel"/>
    <w:tmpl w:val="0816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758"/>
    <w:rsid w:val="0007068D"/>
    <w:rsid w:val="000C2758"/>
    <w:rsid w:val="0026002B"/>
    <w:rsid w:val="004A49A2"/>
    <w:rsid w:val="004C00D8"/>
    <w:rsid w:val="00565741"/>
    <w:rsid w:val="005938A9"/>
    <w:rsid w:val="007672AA"/>
    <w:rsid w:val="00D20B03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14D8-7552-4A7B-8E56-261B6C1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name w:val="Формирование базовых учебных действий"/>
    <w:uiPriority w:val="99"/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5">
    <w:name w:val="List Paragraph"/>
    <w:basedOn w:val="a"/>
    <w:uiPriority w:val="34"/>
    <w:qFormat/>
    <w:rsid w:val="007672AA"/>
    <w:pPr>
      <w:ind w:left="720"/>
      <w:contextualSpacing/>
    </w:pPr>
  </w:style>
  <w:style w:type="paragraph" w:styleId="a6">
    <w:name w:val="No Spacing"/>
    <w:uiPriority w:val="1"/>
    <w:qFormat/>
    <w:rsid w:val="004C00D8"/>
    <w:pPr>
      <w:suppressAutoHyphens/>
      <w:spacing w:after="0" w:line="240" w:lineRule="auto"/>
    </w:pPr>
    <w:rPr>
      <w:rFonts w:ascii="Calibri" w:hAnsi="Calibri"/>
      <w:sz w:val="22"/>
      <w:szCs w:val="22"/>
      <w:lang w:val="ru-RU" w:eastAsia="ar-SA"/>
    </w:rPr>
  </w:style>
  <w:style w:type="character" w:customStyle="1" w:styleId="WW8Num1z0">
    <w:name w:val="WW8Num1z0"/>
    <w:rsid w:val="004C00D8"/>
  </w:style>
  <w:style w:type="paragraph" w:styleId="a7">
    <w:name w:val="Balloon Text"/>
    <w:basedOn w:val="a"/>
    <w:link w:val="a8"/>
    <w:uiPriority w:val="99"/>
    <w:semiHidden/>
    <w:unhideWhenUsed/>
    <w:rsid w:val="00EE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СИПР</vt:lpstr>
    </vt:vector>
  </TitlesOfParts>
  <Manager/>
  <Company>УМК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СИПР</dc:title>
  <dc:subject/>
  <dc:creator>Tatyana Plotnikova</dc:creator>
  <cp:keywords/>
  <dc:description>СИПР</dc:description>
  <cp:lastModifiedBy>Татьяна</cp:lastModifiedBy>
  <cp:revision>3</cp:revision>
  <cp:lastPrinted>2022-12-26T05:54:00Z</cp:lastPrinted>
  <dcterms:created xsi:type="dcterms:W3CDTF">2022-11-09T03:20:00Z</dcterms:created>
  <dcterms:modified xsi:type="dcterms:W3CDTF">2022-12-26T06:40:00Z</dcterms:modified>
  <cp:category>СИПР</cp:category>
</cp:coreProperties>
</file>