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57" w:rsidRPr="003E6D57" w:rsidRDefault="003E6D57" w:rsidP="003E6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3E6D57" w:rsidRPr="003E6D57" w:rsidRDefault="003E6D57" w:rsidP="003E6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 xml:space="preserve">среднего общего образования (ООП СОО </w:t>
      </w:r>
      <w:proofErr w:type="spellStart"/>
      <w:r w:rsidRPr="003E6D57">
        <w:rPr>
          <w:rFonts w:ascii="Times New Roman" w:hAnsi="Times New Roman" w:cs="Times New Roman"/>
          <w:sz w:val="24"/>
        </w:rPr>
        <w:t>ФкГОС</w:t>
      </w:r>
      <w:proofErr w:type="spellEnd"/>
      <w:r w:rsidRPr="003E6D57">
        <w:rPr>
          <w:rFonts w:ascii="Times New Roman" w:hAnsi="Times New Roman" w:cs="Times New Roman"/>
          <w:sz w:val="24"/>
        </w:rPr>
        <w:t>)</w:t>
      </w:r>
    </w:p>
    <w:p w:rsidR="003E6D57" w:rsidRPr="003E6D57" w:rsidRDefault="003E6D57" w:rsidP="003E6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>МОУ ИРМО «</w:t>
      </w:r>
      <w:proofErr w:type="spellStart"/>
      <w:r w:rsidRPr="003E6D57">
        <w:rPr>
          <w:rFonts w:ascii="Times New Roman" w:hAnsi="Times New Roman" w:cs="Times New Roman"/>
          <w:sz w:val="24"/>
        </w:rPr>
        <w:t>Листвянская</w:t>
      </w:r>
      <w:proofErr w:type="spellEnd"/>
      <w:r w:rsidRPr="003E6D57">
        <w:rPr>
          <w:rFonts w:ascii="Times New Roman" w:hAnsi="Times New Roman" w:cs="Times New Roman"/>
          <w:sz w:val="24"/>
        </w:rPr>
        <w:t xml:space="preserve"> СОШ»</w:t>
      </w:r>
    </w:p>
    <w:p w:rsidR="003E6D57" w:rsidRPr="003E6D57" w:rsidRDefault="003E6D57" w:rsidP="003E6D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E6D57" w:rsidRPr="003E6D57" w:rsidRDefault="003E6D57" w:rsidP="003E6D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E6D57" w:rsidRPr="003E6D57" w:rsidRDefault="003E6D57" w:rsidP="003E6D5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>РАБОЧАЯ ПРОГРАММА</w:t>
      </w: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 xml:space="preserve">по курсу </w:t>
      </w:r>
      <w:r>
        <w:rPr>
          <w:rFonts w:ascii="Times New Roman" w:hAnsi="Times New Roman" w:cs="Times New Roman"/>
          <w:b/>
          <w:sz w:val="24"/>
        </w:rPr>
        <w:t>ИРКУТСКОВЕДЕНИЕ</w:t>
      </w: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>11 КЛАСС</w:t>
      </w:r>
    </w:p>
    <w:p w:rsidR="003E6D57" w:rsidRPr="003E6D57" w:rsidRDefault="003E6D57" w:rsidP="003E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6D57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3E6D57" w:rsidRDefault="003E6D57" w:rsidP="003E6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D57" w:rsidRDefault="003E6D57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F1A" w:rsidRPr="00C56BD3" w:rsidRDefault="00A31F1A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BD3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ИЗУЧЕНИЯ КУРСА "ИРКУТСКОВЕДЕНИЕ"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BD3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Личностные, </w:t>
      </w:r>
      <w:proofErr w:type="spellStart"/>
      <w:r w:rsidRPr="00C56BD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56BD3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изучения курса "ИРКУТСКОВЕДЕНИЕ".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Ключевым результатом освоения курса «</w:t>
      </w:r>
      <w:proofErr w:type="spellStart"/>
      <w:r w:rsidRPr="00C56BD3">
        <w:rPr>
          <w:rFonts w:ascii="Times New Roman" w:hAnsi="Times New Roman" w:cs="Times New Roman"/>
          <w:sz w:val="24"/>
          <w:szCs w:val="24"/>
        </w:rPr>
        <w:t>Иркутсковедение</w:t>
      </w:r>
      <w:proofErr w:type="spellEnd"/>
      <w:r w:rsidRPr="00C56BD3">
        <w:rPr>
          <w:rFonts w:ascii="Times New Roman" w:hAnsi="Times New Roman" w:cs="Times New Roman"/>
          <w:sz w:val="24"/>
          <w:szCs w:val="24"/>
        </w:rPr>
        <w:t>» как составной части предметной области «Общественные науки», становится формирование активной гражданской позиции учащихся.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C56BD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 результатам </w:t>
      </w:r>
      <w:r w:rsidRPr="00C56BD3">
        <w:rPr>
          <w:rFonts w:ascii="Times New Roman" w:hAnsi="Times New Roman" w:cs="Times New Roman"/>
          <w:sz w:val="24"/>
          <w:szCs w:val="24"/>
        </w:rPr>
        <w:t>изучения истории курса «</w:t>
      </w:r>
      <w:proofErr w:type="spellStart"/>
      <w:r w:rsidRPr="00C56BD3">
        <w:rPr>
          <w:rFonts w:ascii="Times New Roman" w:hAnsi="Times New Roman" w:cs="Times New Roman"/>
          <w:sz w:val="24"/>
          <w:szCs w:val="24"/>
        </w:rPr>
        <w:t>Иркутсковедение</w:t>
      </w:r>
      <w:proofErr w:type="spellEnd"/>
      <w:r w:rsidRPr="00C56BD3">
        <w:rPr>
          <w:rFonts w:ascii="Times New Roman" w:hAnsi="Times New Roman" w:cs="Times New Roman"/>
          <w:sz w:val="24"/>
          <w:szCs w:val="24"/>
        </w:rPr>
        <w:t>» относятся следующие убеждения и качества: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понимание культурного многообразия мира, уважение к культуре своего и других народов, толерантность.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BD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56BD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C56BD3">
        <w:rPr>
          <w:rFonts w:ascii="Times New Roman" w:hAnsi="Times New Roman" w:cs="Times New Roman"/>
          <w:sz w:val="24"/>
          <w:szCs w:val="24"/>
        </w:rPr>
        <w:t>изучения курса «</w:t>
      </w:r>
      <w:proofErr w:type="spellStart"/>
      <w:r w:rsidRPr="00C56BD3">
        <w:rPr>
          <w:rFonts w:ascii="Times New Roman" w:hAnsi="Times New Roman" w:cs="Times New Roman"/>
          <w:sz w:val="24"/>
          <w:szCs w:val="24"/>
        </w:rPr>
        <w:t>Иркутсковедение</w:t>
      </w:r>
      <w:proofErr w:type="spellEnd"/>
      <w:r w:rsidRPr="00C56BD3">
        <w:rPr>
          <w:rFonts w:ascii="Times New Roman" w:hAnsi="Times New Roman" w:cs="Times New Roman"/>
          <w:sz w:val="24"/>
          <w:szCs w:val="24"/>
        </w:rPr>
        <w:t>» выражаются такими качествами, как: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способность сознательно организовывать и регулировать свою деятельность — учебную, общественную и др.;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владение умениями работать с учебной и внешкольной информацией (анализировать и обобщать факты, составлять простой и развёрнутый план,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способность решать творческие задачи, представлять результаты своей деятельности в различных формах (сообщение, рассказ, мини-сочинение, презентация, мини-проект, исследовательский проект и др.);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C56BD3">
        <w:rPr>
          <w:rFonts w:ascii="Times New Roman" w:hAnsi="Times New Roman" w:cs="Times New Roman"/>
          <w:sz w:val="24"/>
          <w:szCs w:val="24"/>
        </w:rPr>
        <w:t>изучения курса «</w:t>
      </w:r>
      <w:proofErr w:type="spellStart"/>
      <w:r w:rsidRPr="00C56BD3">
        <w:rPr>
          <w:rFonts w:ascii="Times New Roman" w:hAnsi="Times New Roman" w:cs="Times New Roman"/>
          <w:sz w:val="24"/>
          <w:szCs w:val="24"/>
        </w:rPr>
        <w:t>Иркутсковедение</w:t>
      </w:r>
      <w:proofErr w:type="spellEnd"/>
      <w:r w:rsidRPr="00C56BD3">
        <w:rPr>
          <w:rFonts w:ascii="Times New Roman" w:hAnsi="Times New Roman" w:cs="Times New Roman"/>
          <w:sz w:val="24"/>
          <w:szCs w:val="24"/>
        </w:rPr>
        <w:t>» включают: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овладение целостными представлениями об историческом пути человечества как необходимой основой для миропонимания и познания современного общества;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</w:t>
      </w:r>
      <w:r w:rsidRPr="00C56BD3">
        <w:rPr>
          <w:rFonts w:ascii="Times New Roman" w:hAnsi="Times New Roman" w:cs="Times New Roman"/>
          <w:sz w:val="24"/>
          <w:szCs w:val="24"/>
        </w:rPr>
        <w:t>умение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C56BD3">
        <w:rPr>
          <w:rFonts w:ascii="Times New Roman" w:hAnsi="Times New Roman" w:cs="Times New Roman"/>
          <w:sz w:val="24"/>
          <w:szCs w:val="24"/>
        </w:rPr>
        <w:t xml:space="preserve">расширение опыта оценочной деятельности на основе осмысления жизни и деяний личностей и народов в истории человечества в целом; </w:t>
      </w:r>
    </w:p>
    <w:p w:rsidR="00F83E56" w:rsidRPr="00C56BD3" w:rsidRDefault="00F83E56" w:rsidP="00C56BD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исторических и культурных памятников своей малой родины, своей страны</w:t>
      </w:r>
    </w:p>
    <w:p w:rsidR="00F83E56" w:rsidRPr="00C56BD3" w:rsidRDefault="00F83E56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D3">
        <w:rPr>
          <w:rFonts w:ascii="Times New Roman" w:hAnsi="Times New Roman" w:cs="Times New Roman"/>
          <w:sz w:val="24"/>
          <w:szCs w:val="24"/>
        </w:rPr>
        <w:t>и мира.</w:t>
      </w:r>
    </w:p>
    <w:p w:rsidR="006C1AC4" w:rsidRPr="00C56BD3" w:rsidRDefault="006C1AC4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1AC4" w:rsidRPr="00C56BD3" w:rsidRDefault="006C1AC4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69"/>
        <w:gridCol w:w="8148"/>
        <w:gridCol w:w="718"/>
        <w:gridCol w:w="361"/>
      </w:tblGrid>
      <w:tr w:rsidR="006C1AC4" w:rsidRPr="00C56BD3" w:rsidTr="00C56BD3">
        <w:trPr>
          <w:gridAfter w:val="1"/>
          <w:wAfter w:w="174" w:type="pct"/>
        </w:trPr>
        <w:tc>
          <w:tcPr>
            <w:tcW w:w="4826" w:type="pct"/>
            <w:gridSpan w:val="3"/>
            <w:tcBorders>
              <w:top w:val="nil"/>
              <w:left w:val="nil"/>
              <w:right w:val="nil"/>
            </w:tcBorders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ТЕМАТИЧЕСКОЕ ПЛАНИРОВАНИЕ 11 класс, 34 часа</w:t>
            </w:r>
          </w:p>
          <w:p w:rsidR="00C56BD3" w:rsidRPr="00C56BD3" w:rsidRDefault="00C56BD3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ТЕМА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Кол-во часов 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Введение в предмет. Проект, как способ учебной деятельности (выбор темы проекта).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1. Иркутск в начале XX-го века (1 час)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Иркутск в начале XX-го века. Обобщение.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2.  Наш край, Иркутск в годы «великих потрясений». 1917–1921 гг. (6 час)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Конец империи Романовых. Великая российская революция 1917 г. в Иркутске.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left="742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Декабрьские бои. Оборона Белого дома в Иркутске.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Гражданская война. Разгром А.В. Колчака.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«военного коммунизма» в регионе. Повседневная жизнь и общественные настроения в условиях Гражданской войны.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С Иркутском связанные судьбы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в городе.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</w:t>
            </w: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Иркутск в 1921-1941 гг. (6 часов)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последствия гражданской войны. Политическая обстановка в городе. 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Национализация промышленности. Достижения и противоречия </w:t>
            </w:r>
            <w:proofErr w:type="spellStart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>НЭПа</w:t>
            </w:r>
            <w:proofErr w:type="spellEnd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Иркутске</w:t>
            </w:r>
            <w:proofErr w:type="gramEnd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 Форсированная индустриализация: необходимость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модернизации промышленности. Создание рабочих и инженерных кадров.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Стахановское движение в Иркутске. Проблемы и противоречия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индустриализации.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политические репрессии в Иркутске: «враги народа». ГУЛАГ на Иркутской земле.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власть и церковь. Судьба храмовой архитектуры </w:t>
            </w:r>
            <w:proofErr w:type="gram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. Иркутска в свете идеологии и политики Советской власти.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Идеологизация</w:t>
            </w:r>
            <w:proofErr w:type="spell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жизни. Создание «нового человека»  Культурная революция. Повседневность 1930-х годов.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Просвещение, пролеткульт, наука, литература и кинематограф в 20-30-е гг.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</w:t>
            </w: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Иркутск в годы Великой Отечественной Войны (4часа). 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«Все для фронта, все для победы!». Крупные заводы Иркутска и их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для фронта. Деятельность </w:t>
            </w:r>
            <w:proofErr w:type="gram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эвакуированных</w:t>
            </w:r>
            <w:proofErr w:type="gram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предприятий. Трудовые подвиги и вклад иркутян в Победу. 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подвиги и вклад иркутян в Победу. </w:t>
            </w:r>
            <w:proofErr w:type="spell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Здания-госпитали</w:t>
            </w:r>
            <w:proofErr w:type="gram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тратегии</w:t>
            </w:r>
            <w:proofErr w:type="spell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 выживания в городе и на селе.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Деятельность представителей науки и культуры в годы войны.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Иркутяне в боях за Родину. А.П. Белобородов.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5</w:t>
            </w:r>
            <w:r w:rsidRPr="00C56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Послевоенное строительство (1946-1960-е гг.) (4 часа). 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Иркутск и послевоенное восстановление экономики. Комсомольские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стройки (завод радиоприёмников, Иркутская ГЭС и др.).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обстановке. Общественные настроения.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культура. «Шестидесятники».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Социальные программы. «</w:t>
            </w:r>
            <w:proofErr w:type="spell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Хрущевки</w:t>
            </w:r>
            <w:proofErr w:type="spell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6</w:t>
            </w:r>
            <w:r w:rsidRPr="00C56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Иркутск в 1961-1985 гг. (5 часов)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Реформирование в рамках социализма. ТПК –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«Иркутская пятилетка»: строительство новых жилых «спальных» микрорайонов, новый ангарский мост и т.д. Развитие науки и техники, образование, Академгородок – научный центр РАН.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Политическая жизнь города в 1961-1985 гг. Международные связи, города-побратимы.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Культурная жизнь города. Творчество В. Распутина и А. Вампилова.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социальных проблем. Влияние технологических открытий на повседневный быт. Общественные настроения и повседневная жизнь в «эпоху застоя». 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7</w:t>
            </w:r>
            <w:r w:rsidRPr="00C56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История города в истории новой России: 1985-2016 гг. (4 часа).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Политические перемены. Ю.А. Ножиков. Экономические реформы.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События 1991 гг. Дефолт 1998 г. Основные проблемы и пути преодоления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кризисных явлений.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Культура: основные проблемы развития, расширение культурных связей,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появление новых культурных традиций. Реформирование образования, культуры, науки.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Религиозные </w:t>
            </w:r>
            <w:proofErr w:type="spellStart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>конфессии</w:t>
            </w:r>
            <w:proofErr w:type="spellEnd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их роли в жизни города.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общественных организаций.   </w:t>
            </w:r>
            <w:proofErr w:type="gramStart"/>
            <w:r w:rsidRPr="00C56B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Центр культуры коренных</w:t>
            </w:r>
            <w:proofErr w:type="gramEnd"/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народов Прибайкалья, Еврейский культурный центр, </w:t>
            </w:r>
            <w:proofErr w:type="gram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Иркутское</w:t>
            </w:r>
            <w:proofErr w:type="gramEnd"/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товарищество белорусской культуры им. Яна Черского, </w:t>
            </w:r>
            <w:proofErr w:type="gram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Украинский</w:t>
            </w:r>
            <w:proofErr w:type="gramEnd"/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центр </w:t>
            </w:r>
            <w:proofErr w:type="spell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Днипро</w:t>
            </w:r>
            <w:proofErr w:type="spell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, Центр содружества народов стран СНГ,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Иркутское войсковое казачье общество (Иркутское казачье войско),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Татаро-башкирский культурный центр и др.)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Расширение международных связей города. Байкальский экономический форум. Модернизация бытовой сферы.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Современный облик города. 130 квартал. Повседневная жизнь.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5000" w:type="pct"/>
            <w:gridSpan w:val="4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(3 час)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proofErr w:type="gramStart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тск гл</w:t>
            </w:r>
            <w:proofErr w:type="gramEnd"/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азами его жителей. История моей семьи в истории страны. Защита проектов.</w:t>
            </w:r>
          </w:p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Мой любимый уголок Иркутска, Открываем бабушкин сундук. Защита проектов.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1AC4" w:rsidRPr="00C56BD3" w:rsidTr="00C56BD3">
        <w:tc>
          <w:tcPr>
            <w:tcW w:w="394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85" w:type="pct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sz w:val="24"/>
                <w:szCs w:val="24"/>
              </w:rPr>
              <w:t>Листая семейный альбом и др. Защита проектов.</w:t>
            </w:r>
          </w:p>
        </w:tc>
        <w:tc>
          <w:tcPr>
            <w:tcW w:w="521" w:type="pct"/>
            <w:gridSpan w:val="2"/>
          </w:tcPr>
          <w:p w:rsidR="006C1AC4" w:rsidRPr="00C56BD3" w:rsidRDefault="006C1AC4" w:rsidP="00C56B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C1AC4" w:rsidRPr="00C56BD3" w:rsidRDefault="006C1AC4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1AC4" w:rsidRPr="00C56BD3" w:rsidRDefault="006C1AC4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6C1AC4" w:rsidRPr="00C56BD3" w:rsidRDefault="006C1AC4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6BD3" w:rsidRPr="00C56BD3" w:rsidRDefault="00C56BD3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6BD3" w:rsidRPr="00C56BD3" w:rsidRDefault="00C56BD3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6BD3" w:rsidRPr="00C56BD3" w:rsidRDefault="00C56BD3" w:rsidP="00C56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56BD3" w:rsidRPr="00C56BD3" w:rsidSect="00C56BD3">
      <w:footerReference w:type="default" r:id="rId7"/>
      <w:pgSz w:w="11906" w:h="16838"/>
      <w:pgMar w:top="1134" w:right="566" w:bottom="39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52" w:rsidRDefault="002A0652" w:rsidP="00A31F1A">
      <w:pPr>
        <w:spacing w:after="0" w:line="240" w:lineRule="auto"/>
      </w:pPr>
      <w:r>
        <w:separator/>
      </w:r>
    </w:p>
  </w:endnote>
  <w:endnote w:type="continuationSeparator" w:id="0">
    <w:p w:rsidR="002A0652" w:rsidRDefault="002A0652" w:rsidP="00A3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784"/>
      <w:docPartObj>
        <w:docPartGallery w:val="Page Numbers (Bottom of Page)"/>
        <w:docPartUnique/>
      </w:docPartObj>
    </w:sdtPr>
    <w:sdtContent>
      <w:p w:rsidR="006C1AC4" w:rsidRDefault="00B03BE6">
        <w:pPr>
          <w:pStyle w:val="a6"/>
          <w:jc w:val="right"/>
        </w:pPr>
        <w:r>
          <w:rPr>
            <w:noProof/>
          </w:rPr>
          <w:fldChar w:fldCharType="begin"/>
        </w:r>
        <w:r w:rsidR="006C1AC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6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AC4" w:rsidRDefault="006C1A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52" w:rsidRDefault="002A0652" w:rsidP="00A31F1A">
      <w:pPr>
        <w:spacing w:after="0" w:line="240" w:lineRule="auto"/>
      </w:pPr>
      <w:r>
        <w:separator/>
      </w:r>
    </w:p>
  </w:footnote>
  <w:footnote w:type="continuationSeparator" w:id="0">
    <w:p w:rsidR="002A0652" w:rsidRDefault="002A0652" w:rsidP="00A3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7F1"/>
    <w:multiLevelType w:val="hybridMultilevel"/>
    <w:tmpl w:val="7682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25F0E"/>
    <w:multiLevelType w:val="hybridMultilevel"/>
    <w:tmpl w:val="D6E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347"/>
    <w:rsid w:val="000B713B"/>
    <w:rsid w:val="000E245D"/>
    <w:rsid w:val="00165C42"/>
    <w:rsid w:val="00236C09"/>
    <w:rsid w:val="002A0652"/>
    <w:rsid w:val="002F1F6A"/>
    <w:rsid w:val="003161DD"/>
    <w:rsid w:val="003232D3"/>
    <w:rsid w:val="00366A7D"/>
    <w:rsid w:val="003A4117"/>
    <w:rsid w:val="003D4315"/>
    <w:rsid w:val="003D6643"/>
    <w:rsid w:val="003E6D57"/>
    <w:rsid w:val="00566355"/>
    <w:rsid w:val="005972DE"/>
    <w:rsid w:val="005E5072"/>
    <w:rsid w:val="00605575"/>
    <w:rsid w:val="00685347"/>
    <w:rsid w:val="006C1AC4"/>
    <w:rsid w:val="00702076"/>
    <w:rsid w:val="00803E1D"/>
    <w:rsid w:val="00841903"/>
    <w:rsid w:val="008858A0"/>
    <w:rsid w:val="009A414C"/>
    <w:rsid w:val="00A31F1A"/>
    <w:rsid w:val="00AD7A23"/>
    <w:rsid w:val="00B03BE6"/>
    <w:rsid w:val="00B163A9"/>
    <w:rsid w:val="00B86A9B"/>
    <w:rsid w:val="00BB55FD"/>
    <w:rsid w:val="00BD77CC"/>
    <w:rsid w:val="00C02048"/>
    <w:rsid w:val="00C56BD3"/>
    <w:rsid w:val="00CF7DA7"/>
    <w:rsid w:val="00D33284"/>
    <w:rsid w:val="00D64FE1"/>
    <w:rsid w:val="00E233AF"/>
    <w:rsid w:val="00E30DA5"/>
    <w:rsid w:val="00E72C61"/>
    <w:rsid w:val="00EA6109"/>
    <w:rsid w:val="00EC5DC4"/>
    <w:rsid w:val="00ED43C1"/>
    <w:rsid w:val="00F67297"/>
    <w:rsid w:val="00F8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F1A"/>
  </w:style>
  <w:style w:type="paragraph" w:styleId="a6">
    <w:name w:val="footer"/>
    <w:basedOn w:val="a"/>
    <w:link w:val="a7"/>
    <w:uiPriority w:val="99"/>
    <w:unhideWhenUsed/>
    <w:rsid w:val="00A3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F1A"/>
  </w:style>
  <w:style w:type="paragraph" w:styleId="a8">
    <w:name w:val="List Paragraph"/>
    <w:basedOn w:val="a"/>
    <w:uiPriority w:val="34"/>
    <w:qFormat/>
    <w:rsid w:val="00F83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2021-02-14T14:21:00Z</dcterms:created>
  <dcterms:modified xsi:type="dcterms:W3CDTF">2021-03-02T15:09:00Z</dcterms:modified>
</cp:coreProperties>
</file>