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EC" w:rsidRPr="00077169" w:rsidRDefault="00DC41EC" w:rsidP="00DC41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077169">
        <w:rPr>
          <w:rFonts w:ascii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077169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</w:p>
    <w:p w:rsidR="00DC41EC" w:rsidRDefault="00DC41EC" w:rsidP="00DC41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Pr="007A4421">
        <w:rPr>
          <w:rFonts w:ascii="Times New Roman" w:hAnsi="Times New Roman" w:cs="Times New Roman"/>
          <w:sz w:val="24"/>
        </w:rPr>
        <w:t>легкой</w:t>
      </w:r>
      <w:r>
        <w:rPr>
          <w:rFonts w:ascii="Times New Roman" w:hAnsi="Times New Roman" w:cs="Times New Roman"/>
          <w:sz w:val="24"/>
          <w:szCs w:val="24"/>
        </w:rPr>
        <w:t xml:space="preserve"> умственной отсталостью (вариант </w:t>
      </w:r>
      <w: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C41EC" w:rsidRPr="00077169" w:rsidRDefault="00DC41EC" w:rsidP="00DC41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7169">
        <w:rPr>
          <w:rFonts w:ascii="Times New Roman" w:hAnsi="Times New Roman" w:cs="Times New Roman"/>
          <w:sz w:val="24"/>
          <w:szCs w:val="24"/>
        </w:rPr>
        <w:t xml:space="preserve">ООП </w:t>
      </w:r>
      <w:r>
        <w:rPr>
          <w:rFonts w:ascii="Times New Roman" w:hAnsi="Times New Roman" w:cs="Times New Roman"/>
          <w:sz w:val="24"/>
          <w:szCs w:val="24"/>
        </w:rPr>
        <w:t xml:space="preserve">ОВЗ </w:t>
      </w:r>
      <w:r>
        <w:t>Л</w:t>
      </w:r>
      <w:r>
        <w:rPr>
          <w:rFonts w:ascii="Times New Roman" w:hAnsi="Times New Roman" w:cs="Times New Roman"/>
          <w:sz w:val="24"/>
          <w:szCs w:val="24"/>
        </w:rPr>
        <w:t>УО</w:t>
      </w:r>
      <w:r w:rsidRPr="00077169">
        <w:rPr>
          <w:rFonts w:ascii="Times New Roman" w:hAnsi="Times New Roman" w:cs="Times New Roman"/>
          <w:sz w:val="24"/>
          <w:szCs w:val="24"/>
        </w:rPr>
        <w:t>)</w:t>
      </w:r>
    </w:p>
    <w:p w:rsidR="00DC41EC" w:rsidRPr="00077169" w:rsidRDefault="00DC41EC" w:rsidP="00DC41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Pr="00077169"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 w:rsidRPr="0007716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C41EC" w:rsidRPr="00077169" w:rsidRDefault="00DC41EC" w:rsidP="00DC41EC">
      <w:pPr>
        <w:rPr>
          <w:rFonts w:ascii="Times New Roman" w:hAnsi="Times New Roman" w:cs="Times New Roman"/>
          <w:sz w:val="24"/>
          <w:szCs w:val="24"/>
        </w:rPr>
      </w:pPr>
    </w:p>
    <w:p w:rsidR="00DC41EC" w:rsidRPr="00077169" w:rsidRDefault="00DC41EC" w:rsidP="00DC41EC">
      <w:pPr>
        <w:rPr>
          <w:rFonts w:ascii="Times New Roman" w:hAnsi="Times New Roman" w:cs="Times New Roman"/>
          <w:sz w:val="24"/>
          <w:szCs w:val="24"/>
        </w:rPr>
      </w:pPr>
    </w:p>
    <w:p w:rsidR="00DC41EC" w:rsidRPr="00077169" w:rsidRDefault="00DC41EC" w:rsidP="00DC41EC">
      <w:pPr>
        <w:rPr>
          <w:rFonts w:ascii="Times New Roman" w:hAnsi="Times New Roman" w:cs="Times New Roman"/>
          <w:sz w:val="24"/>
          <w:szCs w:val="24"/>
        </w:rPr>
      </w:pPr>
    </w:p>
    <w:p w:rsidR="00DC41EC" w:rsidRPr="00077169" w:rsidRDefault="00DC41EC" w:rsidP="00DC4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DC41EC" w:rsidRPr="007A4421" w:rsidRDefault="00DC41EC" w:rsidP="00DC4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ФИЗИЧЕСКАЯ КУЛЬТУРА</w:t>
      </w:r>
    </w:p>
    <w:p w:rsidR="00DC41EC" w:rsidRPr="00077169" w:rsidRDefault="00DC41EC" w:rsidP="00DC4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EC" w:rsidRDefault="00DC41EC" w:rsidP="00DC41E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 ОВЗ ЛУО</w:t>
      </w:r>
    </w:p>
    <w:p w:rsidR="00DC41EC" w:rsidRDefault="00DC41EC" w:rsidP="002B17DD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41EC" w:rsidRDefault="00DC41EC" w:rsidP="002B17DD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41EC" w:rsidRDefault="00DC41EC" w:rsidP="002B17DD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7DD" w:rsidRPr="00DC41EC" w:rsidRDefault="002B17DD" w:rsidP="002B17DD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sz w:val="24"/>
          <w:szCs w:val="28"/>
        </w:rPr>
      </w:pPr>
      <w:r w:rsidRPr="00DC41EC">
        <w:rPr>
          <w:rFonts w:ascii="Times New Roman" w:hAnsi="Times New Roman"/>
          <w:b/>
          <w:sz w:val="24"/>
          <w:szCs w:val="28"/>
        </w:rPr>
        <w:t>ПОЯСНИТЕЛЬНАЯ ЗАПИСКА</w:t>
      </w:r>
    </w:p>
    <w:p w:rsidR="002B17DD" w:rsidRDefault="002B17DD" w:rsidP="002B17DD">
      <w:pPr>
        <w:pStyle w:val="a4"/>
        <w:jc w:val="both"/>
      </w:pPr>
      <w:r>
        <w:t xml:space="preserve">      К формам организации занятий по физической культуре относятся разнообразные уроки физической культуры. Для более полной реализации цели и задач настоящей программы по физической культуре  необходимо уроки физической культуры дополнять внеклассными формами занятий   (физкультурно-оздоровительные мероприятия в режиме учебного дня, продленного дня, физкультминутки, подвижные перемены и т. д.).</w:t>
      </w:r>
    </w:p>
    <w:p w:rsidR="002B17DD" w:rsidRDefault="002B17DD" w:rsidP="002B17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более качественного освоения предметного содержания  уроки физической культуры подразделяются на три типа: с образовательно-познавательной, образовательно-предметной и образовательно-оздоровительной направленностью:</w:t>
      </w:r>
    </w:p>
    <w:p w:rsidR="002B17DD" w:rsidRDefault="002B17DD" w:rsidP="002B17D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образовательно-познавательной направленности </w:t>
      </w:r>
      <w:r>
        <w:rPr>
          <w:rFonts w:ascii="Times New Roman" w:hAnsi="Times New Roman" w:cs="Times New Roman"/>
          <w:sz w:val="24"/>
          <w:szCs w:val="24"/>
        </w:rPr>
        <w:t xml:space="preserve">  знакомят с учебными знаниями,  обучают навыкам и умениям по организации и проведению самостоятельных занятий, с использованием ранее разученного учебного материала; </w:t>
      </w:r>
    </w:p>
    <w:p w:rsidR="002B17DD" w:rsidRDefault="002B17DD" w:rsidP="002B17D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образовательно-предметной направленности </w:t>
      </w:r>
      <w:r>
        <w:rPr>
          <w:rFonts w:ascii="Times New Roman" w:hAnsi="Times New Roman" w:cs="Times New Roman"/>
          <w:sz w:val="24"/>
          <w:szCs w:val="24"/>
        </w:rPr>
        <w:t xml:space="preserve">используются  для  формирования обучения  практическому материалу разделов гимнастики, легкой атлетики, подвижных игр, лыжной подготовки; </w:t>
      </w:r>
    </w:p>
    <w:p w:rsidR="002B17DD" w:rsidRDefault="002B17DD" w:rsidP="002B17D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образовательно-оздоровительной направленности </w:t>
      </w:r>
      <w:r>
        <w:rPr>
          <w:rFonts w:ascii="Times New Roman" w:hAnsi="Times New Roman" w:cs="Times New Roman"/>
          <w:sz w:val="24"/>
          <w:szCs w:val="24"/>
        </w:rPr>
        <w:t>используются для преимущественного развития физических качеств и решение соответствующих задач на этих уроках,   формируются представления о физической подготовке и физических качеств, обучают способам регулирования физической нагрузки, способам контроля   ее и влиянии на развитие систем организма.</w:t>
      </w:r>
    </w:p>
    <w:p w:rsidR="002B17DD" w:rsidRDefault="002B17DD" w:rsidP="002B17DD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17DD" w:rsidRDefault="002B17DD" w:rsidP="002B17DD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процессе обучения    применяются  методы физического воспитания:</w:t>
      </w:r>
    </w:p>
    <w:p w:rsidR="002B17DD" w:rsidRDefault="002B17DD" w:rsidP="002B17DD">
      <w:pPr>
        <w:pStyle w:val="a9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словесный метод (объяснение, указания, команда, убеждение); </w:t>
      </w:r>
    </w:p>
    <w:p w:rsidR="002B17DD" w:rsidRDefault="002B17DD" w:rsidP="002B17DD">
      <w:pPr>
        <w:pStyle w:val="a9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наглядный метод (демонстрация, наглядные пособия,  и т.д.);</w:t>
      </w:r>
    </w:p>
    <w:p w:rsidR="002B17DD" w:rsidRDefault="002B17DD" w:rsidP="002B17DD">
      <w:pPr>
        <w:pStyle w:val="a9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разучивания нового материала (в целом и по частям);</w:t>
      </w:r>
    </w:p>
    <w:p w:rsidR="002B17DD" w:rsidRDefault="002B17DD" w:rsidP="002B17DD">
      <w:pPr>
        <w:pStyle w:val="a9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развития двигательных качеств (</w:t>
      </w:r>
      <w:proofErr w:type="gramStart"/>
      <w:r>
        <w:rPr>
          <w:rFonts w:ascii="Times New Roman" w:hAnsi="Times New Roman"/>
          <w:sz w:val="24"/>
          <w:szCs w:val="24"/>
        </w:rPr>
        <w:t>повторный</w:t>
      </w:r>
      <w:proofErr w:type="gramEnd"/>
      <w:r>
        <w:rPr>
          <w:rFonts w:ascii="Times New Roman" w:hAnsi="Times New Roman"/>
          <w:sz w:val="24"/>
          <w:szCs w:val="24"/>
        </w:rPr>
        <w:t>, равномерный, соревновательный, игровой и т.д.).</w:t>
      </w:r>
    </w:p>
    <w:p w:rsidR="002B17DD" w:rsidRDefault="002B17DD" w:rsidP="002B17DD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Используются  современные образовательные технологии: </w:t>
      </w:r>
    </w:p>
    <w:p w:rsidR="002B17DD" w:rsidRDefault="002B17DD" w:rsidP="002B17DD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технологии здоровье сохранения - привитие гигиенических навыков, навыков правильного дыхания, приемов массажа, игр на свежем воздухе в целях закаливания, </w:t>
      </w:r>
      <w:r>
        <w:rPr>
          <w:rFonts w:ascii="Times New Roman" w:hAnsi="Times New Roman"/>
          <w:sz w:val="24"/>
          <w:szCs w:val="24"/>
        </w:rPr>
        <w:lastRenderedPageBreak/>
        <w:t xml:space="preserve">использование физических упражнений имеющих лечебно-воспитательный эффект, корригирующих и коррекционных упражнений; </w:t>
      </w:r>
    </w:p>
    <w:p w:rsidR="002B17DD" w:rsidRDefault="002B17DD" w:rsidP="002B17DD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личностно-ориентированное и дифференцированное обучение -  применение  тестов и заданий с учетом уровня физической подготовленности и группы здоровья. </w:t>
      </w:r>
    </w:p>
    <w:p w:rsidR="002B17DD" w:rsidRDefault="002B17DD" w:rsidP="002B17DD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информационно-коммуникационные технологии - показ презентаций для улучшения мотивации к занятиям физическими упражнениями и в приобретении знаний основ физической культуры;</w:t>
      </w:r>
    </w:p>
    <w:p w:rsidR="002B17DD" w:rsidRDefault="002B17DD" w:rsidP="002B17DD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рефлексивного обучения.</w:t>
      </w:r>
    </w:p>
    <w:p w:rsidR="002B17DD" w:rsidRDefault="002B17DD" w:rsidP="002B17D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Важной особенностью образовательного процесса физического воспитания является оценивание учащихся. Оценивание учащихся предусмотрено как по окончанию изучения раздела, так и по мере текущего освоения умений и навыков. В начале и конце учебного года учащиеся сдают шесть зачетных упражнений (тесты) для определения  уровня физического развития и физических способностей. Тесты принимаются в виде зачетов  по плану на уроках легкой атлетики. Кроме зачетов по уровню физического развития, в каждой четверти принимаются контрольные упражнения  по пройденным разделам программы.</w:t>
      </w:r>
    </w:p>
    <w:p w:rsidR="002B17DD" w:rsidRDefault="002B17DD" w:rsidP="002B17D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учебного предмета</w:t>
      </w:r>
    </w:p>
    <w:p w:rsidR="002B17DD" w:rsidRDefault="002B17DD" w:rsidP="002B17D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Содержание программного материала  состоит из двух разделов: теоретической части «Основы знаний о физической культуре»  и практической части «Двигательные умения, навыки и способности». Содержание раздела «Основы знаний о физической культуре»  отработано в соответствии с основными направлениями развития познавательной активности человека. Программный материал по этому разделу  — осваивается в каждой четверти на первых уроках 8-10 минут,  в течение четверти по ходу некоторых уроков по 3-5 минут. Содержание раздела </w:t>
      </w:r>
      <w:r>
        <w:rPr>
          <w:rStyle w:val="ab"/>
          <w:rFonts w:ascii="Times New Roman" w:hAnsi="Times New Roman" w:cs="Times New Roman"/>
          <w:sz w:val="24"/>
          <w:szCs w:val="24"/>
        </w:rPr>
        <w:t>практической части</w:t>
      </w:r>
      <w:r>
        <w:rPr>
          <w:rFonts w:ascii="Times New Roman" w:hAnsi="Times New Roman" w:cs="Times New Roman"/>
          <w:sz w:val="24"/>
          <w:szCs w:val="24"/>
        </w:rPr>
        <w:t xml:space="preserve"> ориентировано на гармоничное физическое развитие,  всестороннюю физическую подготовленность и укрепление здоровья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  Сохраняя определенную традиционность,    раздел включает основные базовые виды программного материала – «Гимнастика с  элементами само</w:t>
      </w:r>
      <w:r w:rsidR="00DE2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страховки», «Легкая атлетика», « Коррекционные игры с элементами спортивных игр», «Лыжные гонки».    В связи  с имеющейся материальной базой,  отведенные  часы лыжной подготовки распределены в спортивные игры. Упражнения на брусьях в виде «Гимнастика» равномерно распределены на другие виды  гимнастических упражнений.   </w:t>
      </w:r>
    </w:p>
    <w:tbl>
      <w:tblPr>
        <w:tblW w:w="9540" w:type="dxa"/>
        <w:tblInd w:w="92" w:type="dxa"/>
        <w:tblBorders>
          <w:top w:val="single" w:sz="4" w:space="0" w:color="auto"/>
        </w:tblBorders>
        <w:tblLayout w:type="fixed"/>
        <w:tblLook w:val="04A0"/>
      </w:tblPr>
      <w:tblGrid>
        <w:gridCol w:w="688"/>
        <w:gridCol w:w="5096"/>
        <w:gridCol w:w="738"/>
        <w:gridCol w:w="739"/>
        <w:gridCol w:w="739"/>
        <w:gridCol w:w="741"/>
        <w:gridCol w:w="799"/>
      </w:tblGrid>
      <w:tr w:rsidR="002B17DD" w:rsidTr="002B17DD">
        <w:trPr>
          <w:trHeight w:val="286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уроков)</w:t>
            </w:r>
          </w:p>
        </w:tc>
      </w:tr>
      <w:tr w:rsidR="002B17DD" w:rsidTr="002B17DD">
        <w:trPr>
          <w:trHeight w:val="55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DD" w:rsidRDefault="002B17D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DD" w:rsidRDefault="002B17D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2B17DD" w:rsidTr="002B17DD">
        <w:trPr>
          <w:trHeight w:val="535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DD" w:rsidRDefault="002B17D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DD" w:rsidRDefault="002B17D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780C73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0C7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780C73" w:rsidRDefault="002B17DD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0C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</w:tr>
      <w:tr w:rsidR="002B17DD" w:rsidTr="002B17DD">
        <w:trPr>
          <w:trHeight w:val="30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DD" w:rsidRPr="00780C73" w:rsidRDefault="002B17D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C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В </w:t>
            </w:r>
            <w:r w:rsidRPr="00780C73">
              <w:rPr>
                <w:rFonts w:ascii="Times New Roman" w:hAnsi="Times New Roman"/>
                <w:b/>
                <w:sz w:val="24"/>
                <w:szCs w:val="24"/>
              </w:rPr>
              <w:t>процессе урока</w:t>
            </w:r>
          </w:p>
        </w:tc>
      </w:tr>
      <w:tr w:rsidR="002B17DD" w:rsidTr="002B17DD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Коррекционные игры с элементами спортивных игр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780C73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C7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780C73" w:rsidRDefault="002B17DD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0C73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B17DD" w:rsidTr="002B17DD">
        <w:trPr>
          <w:trHeight w:val="2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Гимнастика с  элементами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780C73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C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780C73" w:rsidRDefault="002B17DD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0C7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B17DD" w:rsidTr="002B17DD">
        <w:trPr>
          <w:trHeight w:val="58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кроссовая подготовка, футбол,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н\теннис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780C73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C7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780C73" w:rsidRDefault="002B17DD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0C73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B17DD" w:rsidTr="002B17DD">
        <w:trPr>
          <w:trHeight w:val="24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Лыжная </w:t>
            </w:r>
            <w:r w:rsidR="00DE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DE2AD7">
              <w:rPr>
                <w:rFonts w:ascii="Times New Roman" w:hAnsi="Times New Roman"/>
                <w:sz w:val="24"/>
                <w:szCs w:val="24"/>
              </w:rPr>
              <w:t xml:space="preserve"> или кросс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780C73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C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780C73" w:rsidRDefault="002B17DD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0C7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B17DD" w:rsidTr="002B17DD">
        <w:trPr>
          <w:trHeight w:val="23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780C73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C7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Pr="00780C73" w:rsidRDefault="002B17DD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0C73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2B17DD" w:rsidRDefault="002B17DD" w:rsidP="002B17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Годовой план-график распределения учебного времени на виды программного материала по четвертям</w:t>
      </w:r>
    </w:p>
    <w:tbl>
      <w:tblPr>
        <w:tblStyle w:val="aa"/>
        <w:tblW w:w="9720" w:type="dxa"/>
        <w:tblLayout w:type="fixed"/>
        <w:tblLook w:val="01E0"/>
      </w:tblPr>
      <w:tblGrid>
        <w:gridCol w:w="674"/>
        <w:gridCol w:w="2554"/>
        <w:gridCol w:w="1418"/>
        <w:gridCol w:w="1277"/>
        <w:gridCol w:w="1277"/>
        <w:gridCol w:w="1277"/>
        <w:gridCol w:w="24"/>
        <w:gridCol w:w="1219"/>
      </w:tblGrid>
      <w:tr w:rsidR="002B17DD" w:rsidTr="002B17DD">
        <w:trPr>
          <w:trHeight w:val="2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Разделы программы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Учебные часы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четверть</w:t>
            </w:r>
          </w:p>
        </w:tc>
      </w:tr>
      <w:tr w:rsidR="002B17DD" w:rsidTr="002B17DD">
        <w:trPr>
          <w:trHeight w:val="2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Основы знаний</w:t>
            </w:r>
          </w:p>
        </w:tc>
        <w:tc>
          <w:tcPr>
            <w:tcW w:w="648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процессе уроков</w:t>
            </w:r>
          </w:p>
        </w:tc>
      </w:tr>
      <w:tr w:rsidR="002B17DD" w:rsidTr="002B17DD">
        <w:trPr>
          <w:trHeight w:val="2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Легкая атлетик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кроссовая подготовка, футбол,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н\теннис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2B17DD" w:rsidTr="002B17DD">
        <w:trPr>
          <w:trHeight w:val="30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Коррекционные игры с элементами спортивных игр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2B17DD" w:rsidTr="002B17DD">
        <w:trPr>
          <w:trHeight w:val="2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Гимнастика с  элементами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7DD" w:rsidRDefault="002B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7DD" w:rsidRDefault="002B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7DD" w:rsidRDefault="002B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7DD" w:rsidTr="002B17DD">
        <w:trPr>
          <w:trHeight w:val="2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  <w:r w:rsidR="00DE2AD7">
              <w:rPr>
                <w:rFonts w:ascii="Times New Roman" w:hAnsi="Times New Roman"/>
                <w:sz w:val="24"/>
                <w:szCs w:val="24"/>
              </w:rPr>
              <w:t xml:space="preserve"> или кросс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7DD" w:rsidTr="002B17DD">
        <w:trPr>
          <w:trHeight w:val="285"/>
        </w:trPr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7DD" w:rsidRDefault="002B1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</w:tr>
    </w:tbl>
    <w:p w:rsidR="002B17DD" w:rsidRDefault="002B17DD" w:rsidP="002B17DD">
      <w:pPr>
        <w:ind w:left="75"/>
        <w:jc w:val="both"/>
        <w:rPr>
          <w:rFonts w:ascii="Times New Roman" w:hAnsi="Times New Roman" w:cs="Times New Roman"/>
          <w:sz w:val="24"/>
          <w:szCs w:val="24"/>
        </w:rPr>
      </w:pPr>
    </w:p>
    <w:p w:rsidR="002B17DD" w:rsidRDefault="002B17DD" w:rsidP="002B17DD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планируемые Результаты изучения курса</w:t>
      </w:r>
    </w:p>
    <w:p w:rsidR="002B17DD" w:rsidRDefault="002B17DD" w:rsidP="002B17DD">
      <w:pPr>
        <w:ind w:left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содержания программного материала по разделу «Основы знаний» должны</w:t>
      </w:r>
    </w:p>
    <w:p w:rsidR="002B17DD" w:rsidRDefault="002B17DD" w:rsidP="002B17DD">
      <w:pPr>
        <w:ind w:left="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B17DD" w:rsidRDefault="002B17DD" w:rsidP="002B17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техники безопасности при занятиях легкой атлетикой, гимнастикой, спортивными играми и лыжной подготовкой;</w:t>
      </w:r>
    </w:p>
    <w:p w:rsidR="002B17DD" w:rsidRDefault="002B17DD" w:rsidP="002B17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легкоатлетических упражнений на укрепление здоровья и основные системы организма;</w:t>
      </w:r>
    </w:p>
    <w:p w:rsidR="002B17DD" w:rsidRDefault="002B17DD" w:rsidP="002B17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физическая нагрузка, способы самоконтроля;</w:t>
      </w:r>
    </w:p>
    <w:p w:rsidR="002B17DD" w:rsidRDefault="002B17DD" w:rsidP="002B17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 закаливания во все времена года;</w:t>
      </w:r>
    </w:p>
    <w:p w:rsidR="002B17DD" w:rsidRDefault="002B17DD" w:rsidP="002B17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упрощенные правила  игры баскетбол, волейбол; </w:t>
      </w:r>
    </w:p>
    <w:p w:rsidR="002B17DD" w:rsidRDefault="002B17DD" w:rsidP="002B17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выполнения гимнастических упражнений;</w:t>
      </w:r>
    </w:p>
    <w:p w:rsidR="002B17DD" w:rsidRDefault="002B17DD" w:rsidP="002B17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развития физических качеств;</w:t>
      </w:r>
    </w:p>
    <w:p w:rsidR="002B17DD" w:rsidRDefault="002B17DD" w:rsidP="002B17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гимнастических упражнений для сохранения правильной осанки;</w:t>
      </w:r>
    </w:p>
    <w:p w:rsidR="002B17DD" w:rsidRDefault="002B17DD" w:rsidP="002B17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 задачи общей и специальной физической подготовки, содержание и формы организации. </w:t>
      </w:r>
    </w:p>
    <w:p w:rsidR="002B17DD" w:rsidRDefault="002B17DD" w:rsidP="002B17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одежде и обуви занимающегося лыжами;</w:t>
      </w:r>
    </w:p>
    <w:p w:rsidR="002B17DD" w:rsidRDefault="002B17DD" w:rsidP="002B17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историю возникновения игры волейбол;</w:t>
      </w:r>
    </w:p>
    <w:p w:rsidR="002B17DD" w:rsidRDefault="002B17DD" w:rsidP="002B17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легкоатлетические упражнения, основы техники их выполнения. </w:t>
      </w:r>
    </w:p>
    <w:p w:rsidR="002B17DD" w:rsidRDefault="002B17DD" w:rsidP="002B17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2B17DD" w:rsidRDefault="002B17DD" w:rsidP="002B17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2B17DD" w:rsidRDefault="002B17DD" w:rsidP="002B17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2B17DD" w:rsidRDefault="002B17DD" w:rsidP="002B17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2B17DD" w:rsidRDefault="002B17DD" w:rsidP="002B17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управлять своими эмоциями, эффективно взаимодействовать с взрослыми и сверстниками, владеть культурой общения;</w:t>
      </w:r>
    </w:p>
    <w:p w:rsidR="002B17DD" w:rsidRDefault="002B17DD" w:rsidP="002B17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 </w:t>
      </w:r>
    </w:p>
    <w:p w:rsidR="002B17DD" w:rsidRDefault="002B17DD" w:rsidP="002B17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</w:t>
      </w:r>
    </w:p>
    <w:p w:rsidR="002B17DD" w:rsidRDefault="002B17DD" w:rsidP="002B17D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Демонстрировать</w:t>
      </w:r>
    </w:p>
    <w:tbl>
      <w:tblPr>
        <w:tblStyle w:val="aa"/>
        <w:tblW w:w="9423" w:type="dxa"/>
        <w:tblLook w:val="01E0"/>
      </w:tblPr>
      <w:tblGrid>
        <w:gridCol w:w="2293"/>
        <w:gridCol w:w="3678"/>
        <w:gridCol w:w="1726"/>
        <w:gridCol w:w="1726"/>
      </w:tblGrid>
      <w:tr w:rsidR="002B17DD" w:rsidTr="002B17DD">
        <w:trPr>
          <w:trHeight w:val="165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2B17DD" w:rsidTr="002B17DD">
        <w:trPr>
          <w:trHeight w:val="17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60 метров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с высокого старта с опорой на руку, сек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9 ,8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10,8                                                                       </w:t>
            </w:r>
          </w:p>
        </w:tc>
      </w:tr>
      <w:tr w:rsidR="002B17DD" w:rsidTr="002B17DD">
        <w:trPr>
          <w:trHeight w:val="67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Лазанье по канату на расстояние 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 метров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, сек.</w:t>
            </w:r>
          </w:p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лежа на спине, руки за головой, количество раз.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B17DD" w:rsidTr="002B17DD">
        <w:trPr>
          <w:trHeight w:val="421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выносливости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Кроссовый бег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на лыжах</w:t>
            </w:r>
          </w:p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8мин 50 сек</w:t>
            </w:r>
          </w:p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мин30 сек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10мин 20 сек</w:t>
            </w:r>
          </w:p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21мин 00 сек</w:t>
            </w:r>
          </w:p>
        </w:tc>
      </w:tr>
      <w:tr w:rsidR="002B17DD" w:rsidTr="002B17DD">
        <w:trPr>
          <w:trHeight w:val="426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координации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Последовательное выполнение пяти кувырков,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Бросок малого мяча в стандартную мишень,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B17DD" w:rsidRDefault="002B17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2B17DD" w:rsidRDefault="002B17DD" w:rsidP="002B17D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7DD" w:rsidRDefault="002B17DD" w:rsidP="002B17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 циклических и ациклических локомоциях: </w:t>
      </w:r>
      <w:r>
        <w:rPr>
          <w:rFonts w:ascii="Times New Roman" w:hAnsi="Times New Roman" w:cs="Times New Roman"/>
          <w:sz w:val="24"/>
          <w:szCs w:val="24"/>
        </w:rPr>
        <w:t xml:space="preserve">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>
          <w:rPr>
            <w:rFonts w:ascii="Times New Roman" w:hAnsi="Times New Roman" w:cs="Times New Roman"/>
            <w:sz w:val="24"/>
            <w:szCs w:val="24"/>
          </w:rPr>
          <w:t>60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из положения низкого старта; в равномерном темпе бегать до 20 мин (мальчики) и до 15 мин (девочки); после быстрого разбега с 9 - 13 шагов совершать прыжок в длину; выполнять с 9 - 13 шагов разбега прыжок в высоту способном "перешагивание".</w:t>
      </w:r>
    </w:p>
    <w:p w:rsidR="002B17DD" w:rsidRDefault="002B17DD" w:rsidP="002B17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 метаниях на дальность и на меткость: </w:t>
      </w:r>
      <w:r>
        <w:rPr>
          <w:rFonts w:ascii="Times New Roman" w:hAnsi="Times New Roman" w:cs="Times New Roman"/>
          <w:sz w:val="24"/>
          <w:szCs w:val="24"/>
        </w:rPr>
        <w:t xml:space="preserve">метать малый мяч с 3 - 6 шагов разбега с соблюдением ритма; метать малый мяч с места и с 3 шагов разбега в горизонтальную и вертикальную цели с 10 - </w:t>
      </w:r>
      <w:smartTag w:uri="urn:schemas-microsoft-com:office:smarttags" w:element="metricconverter">
        <w:smartTagPr>
          <w:attr w:name="ProductID" w:val="15 метров"/>
        </w:smartTagPr>
        <w:r>
          <w:rPr>
            <w:rFonts w:ascii="Times New Roman" w:hAnsi="Times New Roman" w:cs="Times New Roman"/>
            <w:sz w:val="24"/>
            <w:szCs w:val="24"/>
          </w:rPr>
          <w:t>15 метров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метать малый мяч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и быстро движущейся цели с 10 - </w:t>
      </w:r>
      <w:smartTag w:uri="urn:schemas-microsoft-com:office:smarttags" w:element="metricconverter">
        <w:smartTagPr>
          <w:attr w:name="ProductID" w:val="12 м"/>
        </w:smartTagPr>
        <w:r>
          <w:rPr>
            <w:rFonts w:ascii="Times New Roman" w:hAnsi="Times New Roman" w:cs="Times New Roman"/>
            <w:sz w:val="24"/>
            <w:szCs w:val="24"/>
          </w:rPr>
          <w:t>12 м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2B17DD" w:rsidRDefault="002B17DD" w:rsidP="002B17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 xml:space="preserve">В гимнастических и акробатических упражнениях:  </w:t>
      </w:r>
      <w:r>
        <w:rPr>
          <w:rFonts w:ascii="Times New Roman" w:hAnsi="Times New Roman" w:cs="Times New Roman"/>
          <w:sz w:val="24"/>
          <w:szCs w:val="24"/>
        </w:rPr>
        <w:t>выполнять комбинацию из 4 элементов на перекладине (мальчики) и на параллельных установках (девочки); после разбега и отталкивания от мостика прыгать через козла в длину (мальчики) и в ширину (девочки); последовательно выполнять комбинацию движений с одним из предметов (мяч, палка, скакалка, обруч), состоящих из шести элементов, или комбинацию, со стоящую из шести гимнастических элементов;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"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"мост" и поворот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 на одном колене (девочки).</w:t>
      </w:r>
    </w:p>
    <w:p w:rsidR="002B17DD" w:rsidRDefault="002B17DD" w:rsidP="002B17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В спортивных играх: </w:t>
      </w:r>
      <w:r>
        <w:rPr>
          <w:rFonts w:ascii="Times New Roman" w:hAnsi="Times New Roman" w:cs="Times New Roman"/>
          <w:sz w:val="24"/>
          <w:szCs w:val="24"/>
        </w:rPr>
        <w:t>играть в одну из спортивных игр (по упрощенным правилам).</w:t>
      </w:r>
    </w:p>
    <w:p w:rsidR="002B17DD" w:rsidRDefault="002B17DD" w:rsidP="002B17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Физическая подготовленность: </w:t>
      </w:r>
      <w:r>
        <w:rPr>
          <w:rFonts w:ascii="Times New Roman" w:hAnsi="Times New Roman" w:cs="Times New Roman"/>
          <w:sz w:val="24"/>
          <w:szCs w:val="24"/>
        </w:rPr>
        <w:t>соответствовать не ниже, чем среднему уровню показателей развития основных физических способностей  с учетом региональных условий и индивидуальных возможностей учащихся.</w:t>
      </w:r>
    </w:p>
    <w:p w:rsidR="002B17DD" w:rsidRDefault="002B17DD" w:rsidP="002B17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Способы физкультурно-оздоровительной деятельности: </w:t>
      </w:r>
      <w:r>
        <w:rPr>
          <w:rFonts w:ascii="Times New Roman" w:hAnsi="Times New Roman" w:cs="Times New Roman"/>
          <w:sz w:val="24"/>
          <w:szCs w:val="24"/>
        </w:rPr>
        <w:t>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2B17DD" w:rsidRDefault="002B17DD" w:rsidP="002B17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Способы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спортивной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деятельность: </w:t>
      </w:r>
      <w:r>
        <w:rPr>
          <w:rFonts w:ascii="Times New Roman" w:hAnsi="Times New Roman" w:cs="Times New Roman"/>
          <w:sz w:val="24"/>
          <w:szCs w:val="24"/>
        </w:rPr>
        <w:t xml:space="preserve">участвовать в соревновании по легкоатлетическому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четырёхборью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бег </w:t>
      </w:r>
      <w:smartTag w:uri="urn:schemas-microsoft-com:office:smarttags" w:element="metricconverter">
        <w:smartTagPr>
          <w:attr w:name="ProductID" w:val="60 м"/>
        </w:smartTagPr>
        <w:r>
          <w:rPr>
            <w:rFonts w:ascii="Times New Roman" w:hAnsi="Times New Roman" w:cs="Times New Roman"/>
            <w:sz w:val="24"/>
            <w:szCs w:val="24"/>
          </w:rPr>
          <w:t>60 м</w:t>
        </w:r>
      </w:smartTag>
      <w:r>
        <w:rPr>
          <w:rFonts w:ascii="Times New Roman" w:hAnsi="Times New Roman" w:cs="Times New Roman"/>
          <w:sz w:val="24"/>
          <w:szCs w:val="24"/>
        </w:rPr>
        <w:t>, прыжок в длину или в высоту с разбега, метание, бег на выносливость; осуществлять соревновательную деятельность по одному из видов спорта.</w:t>
      </w:r>
    </w:p>
    <w:p w:rsidR="002B17DD" w:rsidRDefault="002B17DD" w:rsidP="002B17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Правила поведения на занятиях по физической культуре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соблюдать нормы поведения в коллективе, правила безопасности, гигиену занятий и личную гигиену; помогать друг другу и учителю, поддерживать товарищей, имеющих недостаточную физическую подготовленность, проявлять активность, самостоятельность, выдержку и самообладание.</w:t>
      </w:r>
    </w:p>
    <w:p w:rsidR="002B17DD" w:rsidRDefault="002B17DD" w:rsidP="002B17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Уровень физической подготовленности  </w:t>
      </w:r>
    </w:p>
    <w:tbl>
      <w:tblPr>
        <w:tblW w:w="10462" w:type="dxa"/>
        <w:jc w:val="center"/>
        <w:tblCellSpacing w:w="0" w:type="dxa"/>
        <w:tblInd w:w="-53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2"/>
        <w:gridCol w:w="2257"/>
        <w:gridCol w:w="975"/>
        <w:gridCol w:w="1054"/>
        <w:gridCol w:w="1292"/>
        <w:gridCol w:w="1109"/>
        <w:gridCol w:w="1023"/>
        <w:gridCol w:w="1120"/>
        <w:gridCol w:w="1150"/>
      </w:tblGrid>
      <w:tr w:rsidR="002B17DD" w:rsidTr="002B17DD">
        <w:trPr>
          <w:trHeight w:val="482"/>
          <w:tblCellSpacing w:w="0" w:type="dxa"/>
          <w:jc w:val="center"/>
        </w:trPr>
        <w:tc>
          <w:tcPr>
            <w:tcW w:w="482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</w:p>
          <w:p w:rsidR="002B17DD" w:rsidRDefault="002B17D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>/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2257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Контрольное упражнение</w:t>
            </w:r>
            <w:r>
              <w:rPr>
                <w:b/>
                <w:bCs/>
                <w:lang w:eastAsia="en-US"/>
              </w:rPr>
              <w:br/>
              <w:t>(тест)</w:t>
            </w:r>
          </w:p>
        </w:tc>
        <w:tc>
          <w:tcPr>
            <w:tcW w:w="975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Возраст</w:t>
            </w:r>
            <w:r>
              <w:rPr>
                <w:b/>
                <w:bCs/>
                <w:lang w:eastAsia="en-US"/>
              </w:rPr>
              <w:br/>
              <w:t>(лет)</w:t>
            </w:r>
          </w:p>
        </w:tc>
        <w:tc>
          <w:tcPr>
            <w:tcW w:w="6748" w:type="dxa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Уровень</w:t>
            </w:r>
          </w:p>
        </w:tc>
      </w:tr>
      <w:tr w:rsidR="002B17DD" w:rsidTr="002B17DD">
        <w:trPr>
          <w:trHeight w:val="20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B17DD" w:rsidRDefault="002B1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B17DD" w:rsidRDefault="002B1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B17DD" w:rsidRDefault="002B1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55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Мальчики</w:t>
            </w:r>
          </w:p>
        </w:tc>
        <w:tc>
          <w:tcPr>
            <w:tcW w:w="3293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Девочки</w:t>
            </w:r>
          </w:p>
        </w:tc>
      </w:tr>
      <w:tr w:rsidR="002B17DD" w:rsidTr="002B17DD">
        <w:trPr>
          <w:trHeight w:val="49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B17DD" w:rsidRDefault="002B1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B17DD" w:rsidRDefault="002B1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B17DD" w:rsidRDefault="002B1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Низкий</w:t>
            </w:r>
          </w:p>
        </w:tc>
        <w:tc>
          <w:tcPr>
            <w:tcW w:w="12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Средний                               </w:t>
            </w:r>
          </w:p>
        </w:tc>
        <w:tc>
          <w:tcPr>
            <w:tcW w:w="110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Высокий                                   </w:t>
            </w:r>
          </w:p>
        </w:tc>
        <w:tc>
          <w:tcPr>
            <w:tcW w:w="10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Низкий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Средний               </w:t>
            </w:r>
          </w:p>
        </w:tc>
        <w:tc>
          <w:tcPr>
            <w:tcW w:w="11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Высокий</w:t>
            </w:r>
          </w:p>
        </w:tc>
      </w:tr>
      <w:tr w:rsidR="002B17DD" w:rsidTr="002B17DD">
        <w:trPr>
          <w:trHeight w:val="623"/>
          <w:tblCellSpacing w:w="0" w:type="dxa"/>
          <w:jc w:val="center"/>
        </w:trPr>
        <w:tc>
          <w:tcPr>
            <w:tcW w:w="48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lang w:eastAsia="en-US"/>
                </w:rPr>
                <w:t>30 м</w:t>
              </w:r>
            </w:smartTag>
            <w:r>
              <w:rPr>
                <w:lang w:eastAsia="en-US"/>
              </w:rPr>
              <w:t xml:space="preserve"> (сек.)</w:t>
            </w:r>
          </w:p>
        </w:tc>
        <w:tc>
          <w:tcPr>
            <w:tcW w:w="9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D620A8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2B17DD">
              <w:rPr>
                <w:lang w:eastAsia="en-US"/>
              </w:rPr>
              <w:br/>
              <w:t>1</w:t>
            </w:r>
            <w:r>
              <w:rPr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6,0 </w:t>
            </w:r>
            <w:r>
              <w:rPr>
                <w:lang w:eastAsia="en-US"/>
              </w:rPr>
              <w:br/>
              <w:t>5,9</w:t>
            </w:r>
          </w:p>
        </w:tc>
        <w:tc>
          <w:tcPr>
            <w:tcW w:w="12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5,8–5,4</w:t>
            </w:r>
            <w:r>
              <w:rPr>
                <w:lang w:eastAsia="en-US"/>
              </w:rPr>
              <w:br/>
              <w:t>5,6–5,2</w:t>
            </w:r>
          </w:p>
        </w:tc>
        <w:tc>
          <w:tcPr>
            <w:tcW w:w="110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4,9 </w:t>
            </w:r>
            <w:r>
              <w:rPr>
                <w:lang w:eastAsia="en-US"/>
              </w:rPr>
              <w:br/>
              <w:t>4,8</w:t>
            </w:r>
          </w:p>
        </w:tc>
        <w:tc>
          <w:tcPr>
            <w:tcW w:w="10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6,2 </w:t>
            </w:r>
            <w:r>
              <w:rPr>
                <w:lang w:eastAsia="en-US"/>
              </w:rPr>
              <w:br/>
              <w:t>6,3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6,0–5,4</w:t>
            </w:r>
            <w:r>
              <w:rPr>
                <w:lang w:eastAsia="en-US"/>
              </w:rPr>
              <w:br/>
              <w:t>6,2–5,5</w:t>
            </w:r>
          </w:p>
        </w:tc>
        <w:tc>
          <w:tcPr>
            <w:tcW w:w="11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5,0 </w:t>
            </w:r>
            <w:r>
              <w:rPr>
                <w:lang w:eastAsia="en-US"/>
              </w:rPr>
              <w:br/>
              <w:t>5,0</w:t>
            </w:r>
          </w:p>
        </w:tc>
      </w:tr>
      <w:tr w:rsidR="002B17DD" w:rsidTr="002B17DD">
        <w:trPr>
          <w:trHeight w:val="435"/>
          <w:tblCellSpacing w:w="0" w:type="dxa"/>
          <w:jc w:val="center"/>
        </w:trPr>
        <w:tc>
          <w:tcPr>
            <w:tcW w:w="48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Челночный бег 3 по10 м (сек.)</w:t>
            </w:r>
          </w:p>
        </w:tc>
        <w:tc>
          <w:tcPr>
            <w:tcW w:w="9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D620A8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>
              <w:rPr>
                <w:lang w:eastAsia="en-US"/>
              </w:rPr>
              <w:br/>
              <w:t>12</w:t>
            </w:r>
          </w:p>
        </w:tc>
        <w:tc>
          <w:tcPr>
            <w:tcW w:w="10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9,3 </w:t>
            </w:r>
            <w:r>
              <w:rPr>
                <w:lang w:eastAsia="en-US"/>
              </w:rPr>
              <w:br/>
              <w:t>9,3</w:t>
            </w:r>
          </w:p>
        </w:tc>
        <w:tc>
          <w:tcPr>
            <w:tcW w:w="12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9,0–8,6</w:t>
            </w:r>
            <w:r>
              <w:rPr>
                <w:lang w:eastAsia="en-US"/>
              </w:rPr>
              <w:br/>
              <w:t>9,0–8,6</w:t>
            </w:r>
          </w:p>
        </w:tc>
        <w:tc>
          <w:tcPr>
            <w:tcW w:w="110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8,3 </w:t>
            </w:r>
            <w:r>
              <w:rPr>
                <w:lang w:eastAsia="en-US"/>
              </w:rPr>
              <w:br/>
              <w:t>8,3</w:t>
            </w:r>
          </w:p>
        </w:tc>
        <w:tc>
          <w:tcPr>
            <w:tcW w:w="10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10,0 </w:t>
            </w:r>
            <w:r>
              <w:rPr>
                <w:lang w:eastAsia="en-US"/>
              </w:rPr>
              <w:br/>
              <w:t>10,0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9,6–9,1</w:t>
            </w:r>
            <w:r>
              <w:rPr>
                <w:lang w:eastAsia="en-US"/>
              </w:rPr>
              <w:br/>
              <w:t>9,5–9,0</w:t>
            </w:r>
          </w:p>
        </w:tc>
        <w:tc>
          <w:tcPr>
            <w:tcW w:w="11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8,8 </w:t>
            </w:r>
            <w:r>
              <w:rPr>
                <w:lang w:eastAsia="en-US"/>
              </w:rPr>
              <w:br/>
              <w:t>8,7</w:t>
            </w:r>
          </w:p>
        </w:tc>
      </w:tr>
      <w:tr w:rsidR="002B17DD" w:rsidTr="002B17DD">
        <w:trPr>
          <w:trHeight w:val="487"/>
          <w:tblCellSpacing w:w="0" w:type="dxa"/>
          <w:jc w:val="center"/>
        </w:trPr>
        <w:tc>
          <w:tcPr>
            <w:tcW w:w="48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Прыжок в длину с места (</w:t>
            </w:r>
            <w:proofErr w:type="gramStart"/>
            <w:r>
              <w:rPr>
                <w:lang w:eastAsia="en-US"/>
              </w:rPr>
              <w:t>см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9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D620A8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>
              <w:rPr>
                <w:lang w:eastAsia="en-US"/>
              </w:rPr>
              <w:br/>
              <w:t>12</w:t>
            </w:r>
          </w:p>
        </w:tc>
        <w:tc>
          <w:tcPr>
            <w:tcW w:w="10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145 </w:t>
            </w:r>
            <w:r>
              <w:rPr>
                <w:lang w:eastAsia="en-US"/>
              </w:rPr>
              <w:br/>
              <w:t>150</w:t>
            </w:r>
          </w:p>
        </w:tc>
        <w:tc>
          <w:tcPr>
            <w:tcW w:w="12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165–180</w:t>
            </w:r>
            <w:r>
              <w:rPr>
                <w:lang w:eastAsia="en-US"/>
              </w:rPr>
              <w:br/>
              <w:t>170–190</w:t>
            </w:r>
          </w:p>
        </w:tc>
        <w:tc>
          <w:tcPr>
            <w:tcW w:w="110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200 </w:t>
            </w:r>
            <w:r>
              <w:rPr>
                <w:lang w:eastAsia="en-US"/>
              </w:rPr>
              <w:br/>
              <w:t>205</w:t>
            </w:r>
          </w:p>
        </w:tc>
        <w:tc>
          <w:tcPr>
            <w:tcW w:w="10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  <w:r>
              <w:rPr>
                <w:lang w:eastAsia="en-US"/>
              </w:rPr>
              <w:br/>
              <w:t>140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155–175</w:t>
            </w:r>
            <w:r>
              <w:rPr>
                <w:lang w:eastAsia="en-US"/>
              </w:rPr>
              <w:br/>
              <w:t>160–180</w:t>
            </w:r>
          </w:p>
        </w:tc>
        <w:tc>
          <w:tcPr>
            <w:tcW w:w="11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190 </w:t>
            </w:r>
            <w:r>
              <w:rPr>
                <w:lang w:eastAsia="en-US"/>
              </w:rPr>
              <w:br/>
              <w:t>200</w:t>
            </w:r>
          </w:p>
        </w:tc>
      </w:tr>
      <w:tr w:rsidR="002B17DD" w:rsidTr="002B17DD">
        <w:trPr>
          <w:trHeight w:val="525"/>
          <w:tblCellSpacing w:w="0" w:type="dxa"/>
          <w:jc w:val="center"/>
        </w:trPr>
        <w:tc>
          <w:tcPr>
            <w:tcW w:w="48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минутный бег (м)</w:t>
            </w:r>
          </w:p>
        </w:tc>
        <w:tc>
          <w:tcPr>
            <w:tcW w:w="9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D620A8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>
              <w:rPr>
                <w:lang w:eastAsia="en-US"/>
              </w:rPr>
              <w:br/>
              <w:t>12</w:t>
            </w:r>
          </w:p>
        </w:tc>
        <w:tc>
          <w:tcPr>
            <w:tcW w:w="10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950 </w:t>
            </w:r>
            <w:r>
              <w:rPr>
                <w:lang w:eastAsia="en-US"/>
              </w:rPr>
              <w:br/>
              <w:t>1000</w:t>
            </w:r>
          </w:p>
        </w:tc>
        <w:tc>
          <w:tcPr>
            <w:tcW w:w="12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1100–1200</w:t>
            </w:r>
            <w:r>
              <w:rPr>
                <w:lang w:eastAsia="en-US"/>
              </w:rPr>
              <w:br/>
              <w:t>1150–1250</w:t>
            </w:r>
          </w:p>
        </w:tc>
        <w:tc>
          <w:tcPr>
            <w:tcW w:w="110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1350 </w:t>
            </w:r>
            <w:r>
              <w:rPr>
                <w:lang w:eastAsia="en-US"/>
              </w:rPr>
              <w:br/>
              <w:t>1400</w:t>
            </w:r>
          </w:p>
        </w:tc>
        <w:tc>
          <w:tcPr>
            <w:tcW w:w="10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750 </w:t>
            </w:r>
            <w:r>
              <w:rPr>
                <w:lang w:eastAsia="en-US"/>
              </w:rPr>
              <w:br/>
              <w:t>800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900–1050</w:t>
            </w:r>
            <w:r>
              <w:rPr>
                <w:lang w:eastAsia="en-US"/>
              </w:rPr>
              <w:br/>
              <w:t>950–1100</w:t>
            </w:r>
          </w:p>
        </w:tc>
        <w:tc>
          <w:tcPr>
            <w:tcW w:w="11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1150 </w:t>
            </w:r>
            <w:r>
              <w:rPr>
                <w:lang w:eastAsia="en-US"/>
              </w:rPr>
              <w:br/>
              <w:t>1200</w:t>
            </w:r>
          </w:p>
        </w:tc>
      </w:tr>
      <w:tr w:rsidR="002B17DD" w:rsidTr="002B17DD">
        <w:trPr>
          <w:trHeight w:val="549"/>
          <w:tblCellSpacing w:w="0" w:type="dxa"/>
          <w:jc w:val="center"/>
        </w:trPr>
        <w:tc>
          <w:tcPr>
            <w:tcW w:w="48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Наклон вперед из </w:t>
            </w:r>
            <w:proofErr w:type="gramStart"/>
            <w:r>
              <w:rPr>
                <w:lang w:eastAsia="en-US"/>
              </w:rPr>
              <w:t>положения</w:t>
            </w:r>
            <w:proofErr w:type="gramEnd"/>
            <w:r>
              <w:rPr>
                <w:lang w:eastAsia="en-US"/>
              </w:rPr>
              <w:t xml:space="preserve"> сидя, см</w:t>
            </w:r>
          </w:p>
        </w:tc>
        <w:tc>
          <w:tcPr>
            <w:tcW w:w="9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D620A8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>
              <w:rPr>
                <w:lang w:eastAsia="en-US"/>
              </w:rPr>
              <w:br/>
              <w:t>12</w:t>
            </w:r>
          </w:p>
        </w:tc>
        <w:tc>
          <w:tcPr>
            <w:tcW w:w="10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proofErr w:type="spellStart"/>
            <w:r>
              <w:rPr>
                <w:lang w:eastAsia="en-US"/>
              </w:rPr>
              <w:t>2</w:t>
            </w:r>
            <w:proofErr w:type="spellEnd"/>
          </w:p>
        </w:tc>
        <w:tc>
          <w:tcPr>
            <w:tcW w:w="12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6-8            5-7            </w:t>
            </w:r>
          </w:p>
        </w:tc>
        <w:tc>
          <w:tcPr>
            <w:tcW w:w="110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10     9</w:t>
            </w:r>
          </w:p>
        </w:tc>
        <w:tc>
          <w:tcPr>
            <w:tcW w:w="10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4 5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9-11           10-12</w:t>
            </w:r>
          </w:p>
        </w:tc>
        <w:tc>
          <w:tcPr>
            <w:tcW w:w="11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16 18</w:t>
            </w:r>
          </w:p>
        </w:tc>
      </w:tr>
      <w:tr w:rsidR="002B17DD" w:rsidTr="002B17DD">
        <w:trPr>
          <w:trHeight w:val="1154"/>
          <w:tblCellSpacing w:w="0" w:type="dxa"/>
          <w:jc w:val="center"/>
        </w:trPr>
        <w:tc>
          <w:tcPr>
            <w:tcW w:w="48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Подтягивание: на высокой перекладине из виса (мальчики), кол-во раз; на низкой </w:t>
            </w:r>
            <w:r>
              <w:rPr>
                <w:lang w:eastAsia="en-US"/>
              </w:rPr>
              <w:lastRenderedPageBreak/>
              <w:t xml:space="preserve">перекладине из </w:t>
            </w:r>
            <w:proofErr w:type="gramStart"/>
            <w:r>
              <w:rPr>
                <w:lang w:eastAsia="en-US"/>
              </w:rPr>
              <w:t>положения</w:t>
            </w:r>
            <w:proofErr w:type="gramEnd"/>
            <w:r>
              <w:rPr>
                <w:lang w:eastAsia="en-US"/>
              </w:rPr>
              <w:t xml:space="preserve"> лежа (девочки), кол-во раз </w:t>
            </w:r>
          </w:p>
        </w:tc>
        <w:tc>
          <w:tcPr>
            <w:tcW w:w="9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D620A8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  <w:r>
              <w:rPr>
                <w:lang w:eastAsia="en-US"/>
              </w:rPr>
              <w:br/>
              <w:t>12</w:t>
            </w:r>
          </w:p>
        </w:tc>
        <w:tc>
          <w:tcPr>
            <w:tcW w:w="10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4-6             5-6</w:t>
            </w:r>
          </w:p>
        </w:tc>
        <w:tc>
          <w:tcPr>
            <w:tcW w:w="110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7                     8</w:t>
            </w:r>
          </w:p>
        </w:tc>
        <w:tc>
          <w:tcPr>
            <w:tcW w:w="10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</w:p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4 5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</w:p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11-15            12-15</w:t>
            </w:r>
          </w:p>
        </w:tc>
        <w:tc>
          <w:tcPr>
            <w:tcW w:w="11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</w:p>
          <w:p w:rsidR="002B17DD" w:rsidRDefault="002B17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20  19</w:t>
            </w:r>
          </w:p>
        </w:tc>
      </w:tr>
    </w:tbl>
    <w:p w:rsidR="002B17DD" w:rsidRDefault="002B17DD" w:rsidP="002B17DD">
      <w:pPr>
        <w:rPr>
          <w:rFonts w:ascii="Times New Roman" w:hAnsi="Times New Roman" w:cs="Times New Roman"/>
          <w:sz w:val="24"/>
          <w:szCs w:val="24"/>
        </w:rPr>
      </w:pPr>
    </w:p>
    <w:p w:rsidR="002B17DD" w:rsidRDefault="002B17DD" w:rsidP="002B17DD">
      <w:pPr>
        <w:rPr>
          <w:rFonts w:ascii="Times New Roman" w:hAnsi="Times New Roman" w:cs="Times New Roman"/>
          <w:sz w:val="24"/>
          <w:szCs w:val="24"/>
        </w:rPr>
      </w:pPr>
    </w:p>
    <w:p w:rsidR="002B17DD" w:rsidRDefault="002B17DD" w:rsidP="002B17DD">
      <w:pPr>
        <w:rPr>
          <w:rFonts w:ascii="Times New Roman" w:hAnsi="Times New Roman" w:cs="Times New Roman"/>
          <w:sz w:val="24"/>
          <w:szCs w:val="24"/>
        </w:rPr>
      </w:pPr>
    </w:p>
    <w:p w:rsidR="002B17DD" w:rsidRDefault="002B17DD" w:rsidP="002B17DD">
      <w:pPr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7DD" w:rsidRDefault="002B17DD" w:rsidP="002B17DD">
      <w:pPr>
        <w:spacing w:before="60"/>
        <w:rPr>
          <w:rFonts w:ascii="Times New Roman" w:hAnsi="Times New Roman" w:cs="Times New Roman"/>
          <w:b/>
          <w:sz w:val="24"/>
          <w:szCs w:val="24"/>
        </w:rPr>
      </w:pPr>
    </w:p>
    <w:p w:rsidR="002B17DD" w:rsidRDefault="002B17DD" w:rsidP="002B17DD">
      <w:pPr>
        <w:spacing w:before="60"/>
        <w:rPr>
          <w:rFonts w:ascii="Times New Roman" w:hAnsi="Times New Roman" w:cs="Times New Roman"/>
          <w:b/>
          <w:sz w:val="24"/>
          <w:szCs w:val="24"/>
        </w:rPr>
      </w:pPr>
    </w:p>
    <w:p w:rsidR="002B17DD" w:rsidRDefault="002B17DD" w:rsidP="002B17DD">
      <w:pPr>
        <w:spacing w:before="60"/>
        <w:rPr>
          <w:rFonts w:ascii="Times New Roman" w:hAnsi="Times New Roman" w:cs="Times New Roman"/>
          <w:b/>
          <w:sz w:val="24"/>
          <w:szCs w:val="24"/>
        </w:rPr>
      </w:pPr>
    </w:p>
    <w:p w:rsidR="002B17DD" w:rsidRDefault="002B17DD" w:rsidP="002B17DD">
      <w:pPr>
        <w:spacing w:before="60"/>
        <w:rPr>
          <w:rFonts w:ascii="Times New Roman" w:hAnsi="Times New Roman" w:cs="Times New Roman"/>
          <w:b/>
          <w:sz w:val="24"/>
          <w:szCs w:val="24"/>
        </w:rPr>
      </w:pPr>
    </w:p>
    <w:p w:rsidR="002B17DD" w:rsidRDefault="002B17DD" w:rsidP="002B17DD">
      <w:pPr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7DD" w:rsidRDefault="002B17DD" w:rsidP="002B17DD">
      <w:pPr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И СРЕДСТВА ОБУЧЕНИЯ</w:t>
      </w:r>
    </w:p>
    <w:p w:rsidR="002B17DD" w:rsidRDefault="002B17DD" w:rsidP="002B17DD">
      <w:pPr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учителя</w:t>
      </w:r>
    </w:p>
    <w:p w:rsidR="002B17DD" w:rsidRDefault="002B17DD" w:rsidP="002B17DD">
      <w:pPr>
        <w:pStyle w:val="a8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компонент государственного стандарта общего образования. </w:t>
      </w:r>
    </w:p>
    <w:p w:rsidR="002B17DD" w:rsidRDefault="002B17DD" w:rsidP="002B17DD">
      <w:pPr>
        <w:pStyle w:val="a8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программа доктора педагогических наук В.И.Лях «Комплексная программа физического воспитания учащихся 1–11 классов»2017г.</w:t>
      </w:r>
    </w:p>
    <w:p w:rsidR="002B17DD" w:rsidRDefault="002B17DD" w:rsidP="002B17DD">
      <w:pPr>
        <w:pStyle w:val="a8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основного общего образования.</w:t>
      </w:r>
    </w:p>
    <w:p w:rsidR="002B17DD" w:rsidRDefault="002B17DD" w:rsidP="002B17DD">
      <w:pPr>
        <w:pStyle w:val="a8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>
        <w:rPr>
          <w:rFonts w:ascii="Times New Roman" w:hAnsi="Times New Roman"/>
          <w:sz w:val="24"/>
          <w:szCs w:val="24"/>
        </w:rPr>
        <w:t>Виненко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.  Физкультура 5-7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,  изд. учитель 2016</w:t>
      </w:r>
    </w:p>
    <w:p w:rsidR="002B17DD" w:rsidRDefault="002B17DD" w:rsidP="002B17DD">
      <w:pPr>
        <w:pStyle w:val="a8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В.И. Мишин.  Настольная книга учителя физкультуры  М.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 xml:space="preserve"> , 2016</w:t>
      </w:r>
    </w:p>
    <w:p w:rsidR="002B17DD" w:rsidRDefault="002B17DD" w:rsidP="002B17DD">
      <w:pPr>
        <w:pStyle w:val="a8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Ю.А. Янсон.  Новые педагогические технологии  </w:t>
      </w:r>
      <w:proofErr w:type="spellStart"/>
      <w:r>
        <w:rPr>
          <w:rFonts w:ascii="Times New Roman" w:hAnsi="Times New Roman"/>
          <w:sz w:val="24"/>
          <w:szCs w:val="24"/>
        </w:rPr>
        <w:t>Ростов-на</w:t>
      </w:r>
      <w:proofErr w:type="spellEnd"/>
      <w:r>
        <w:rPr>
          <w:rFonts w:ascii="Times New Roman" w:hAnsi="Times New Roman"/>
          <w:sz w:val="24"/>
          <w:szCs w:val="24"/>
        </w:rPr>
        <w:t xml:space="preserve"> Дону.  Феникс, 2005</w:t>
      </w:r>
    </w:p>
    <w:p w:rsidR="002B17DD" w:rsidRDefault="002B17DD" w:rsidP="002B17DD">
      <w:pPr>
        <w:pStyle w:val="a8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Физкультура в школе. М.Просвещения, 2015-2016</w:t>
      </w:r>
    </w:p>
    <w:p w:rsidR="002B17DD" w:rsidRDefault="002B17DD" w:rsidP="002B17DD">
      <w:pPr>
        <w:pStyle w:val="a8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>
        <w:rPr>
          <w:rFonts w:ascii="Times New Roman" w:hAnsi="Times New Roman"/>
          <w:sz w:val="24"/>
          <w:szCs w:val="24"/>
        </w:rPr>
        <w:t>Ковалько</w:t>
      </w:r>
      <w:proofErr w:type="spellEnd"/>
      <w:r>
        <w:rPr>
          <w:rFonts w:ascii="Times New Roman" w:hAnsi="Times New Roman"/>
          <w:sz w:val="24"/>
          <w:szCs w:val="24"/>
        </w:rPr>
        <w:t>.  Методическое пособие для учителя М. «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>», 2010</w:t>
      </w:r>
    </w:p>
    <w:p w:rsidR="002B17DD" w:rsidRDefault="002B17DD" w:rsidP="002B17DD">
      <w:pPr>
        <w:pStyle w:val="a8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 под редакцией И.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Автор А. А. Дмитриев; И.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Жуковин</w:t>
      </w:r>
      <w:proofErr w:type="spellEnd"/>
      <w:r>
        <w:rPr>
          <w:rFonts w:ascii="Times New Roman" w:hAnsi="Times New Roman" w:cs="Times New Roman"/>
          <w:sz w:val="24"/>
          <w:szCs w:val="24"/>
        </w:rPr>
        <w:t>; С. И. Веневцев. 2011   год.</w:t>
      </w:r>
    </w:p>
    <w:p w:rsidR="002B17DD" w:rsidRDefault="002B17DD" w:rsidP="002B17D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ученика</w:t>
      </w:r>
    </w:p>
    <w:p w:rsidR="002B17DD" w:rsidRDefault="002B17DD" w:rsidP="002B17DD">
      <w:pPr>
        <w:pStyle w:val="a8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Физическая культура: 3-4 </w:t>
      </w:r>
      <w:proofErr w:type="spellStart"/>
      <w:r>
        <w:rPr>
          <w:rFonts w:ascii="Times New Roman" w:hAnsi="Times New Roman"/>
          <w:sz w:val="24"/>
          <w:szCs w:val="24"/>
        </w:rPr>
        <w:t>класы</w:t>
      </w:r>
      <w:proofErr w:type="spellEnd"/>
      <w:r>
        <w:rPr>
          <w:rFonts w:ascii="Times New Roman" w:hAnsi="Times New Roman"/>
          <w:sz w:val="24"/>
          <w:szCs w:val="24"/>
        </w:rPr>
        <w:t xml:space="preserve">: учеб. Для учащихся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Учреждений/ под </w:t>
      </w:r>
      <w:proofErr w:type="spellStart"/>
      <w:r>
        <w:rPr>
          <w:rFonts w:ascii="Times New Roman" w:hAnsi="Times New Roman"/>
          <w:sz w:val="24"/>
          <w:szCs w:val="24"/>
        </w:rPr>
        <w:t>ред.М.Я.Виленского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. – 4-е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>.-  М: Просвещение, 2008.</w:t>
      </w:r>
    </w:p>
    <w:p w:rsidR="002B17DD" w:rsidRDefault="002B17DD" w:rsidP="002B17DD">
      <w:pPr>
        <w:pStyle w:val="a8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Физическое воспитание учащихся 3-4 классов: Пособие для учителя/ Под ред. </w:t>
      </w:r>
      <w:proofErr w:type="spellStart"/>
      <w:r>
        <w:rPr>
          <w:rFonts w:ascii="Times New Roman" w:hAnsi="Times New Roman"/>
          <w:sz w:val="24"/>
          <w:szCs w:val="24"/>
        </w:rPr>
        <w:t>В.И.Лях</w:t>
      </w:r>
      <w:proofErr w:type="gramStart"/>
      <w:r>
        <w:rPr>
          <w:rFonts w:ascii="Times New Roman" w:hAnsi="Times New Roman"/>
          <w:sz w:val="24"/>
          <w:szCs w:val="24"/>
        </w:rPr>
        <w:t>,Г</w:t>
      </w:r>
      <w:proofErr w:type="gramEnd"/>
      <w:r>
        <w:rPr>
          <w:rFonts w:ascii="Times New Roman" w:hAnsi="Times New Roman"/>
          <w:sz w:val="24"/>
          <w:szCs w:val="24"/>
        </w:rPr>
        <w:t>.Б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Мейксона</w:t>
      </w:r>
      <w:proofErr w:type="spellEnd"/>
      <w:r>
        <w:rPr>
          <w:rFonts w:ascii="Times New Roman" w:hAnsi="Times New Roman"/>
          <w:sz w:val="24"/>
          <w:szCs w:val="24"/>
        </w:rPr>
        <w:t>. – М. Просвещение,2009.</w:t>
      </w:r>
    </w:p>
    <w:p w:rsidR="002B17DD" w:rsidRDefault="002B17DD" w:rsidP="002B17DD">
      <w:pPr>
        <w:pStyle w:val="a8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Физическая культура: 1-11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.: тестовый контроль: пособие для учителя/В.И.Лях. – М.: Просвещение, 2017.</w:t>
      </w:r>
    </w:p>
    <w:p w:rsidR="002B17DD" w:rsidRDefault="002B17DD" w:rsidP="002B17DD">
      <w:pPr>
        <w:pStyle w:val="a8"/>
        <w:numPr>
          <w:ilvl w:val="0"/>
          <w:numId w:val="1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В.П. Богословский  Учебник физическая культура М.Просвещения</w:t>
      </w:r>
    </w:p>
    <w:p w:rsidR="002B17DD" w:rsidRDefault="002B17DD" w:rsidP="002B17DD">
      <w:pPr>
        <w:pStyle w:val="a9"/>
        <w:shd w:val="clear" w:color="auto" w:fill="FFFFFF"/>
        <w:tabs>
          <w:tab w:val="left" w:pos="61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ОБЕСПЕЧЕНИЕ:</w:t>
      </w:r>
    </w:p>
    <w:p w:rsidR="002B17DD" w:rsidRDefault="002B17DD" w:rsidP="002B17DD">
      <w:pPr>
        <w:pStyle w:val="a9"/>
        <w:numPr>
          <w:ilvl w:val="0"/>
          <w:numId w:val="11"/>
        </w:numPr>
        <w:shd w:val="clear" w:color="auto" w:fill="FFFFFF"/>
        <w:tabs>
          <w:tab w:val="left" w:pos="61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спортивный зал;</w:t>
      </w:r>
    </w:p>
    <w:p w:rsidR="002B17DD" w:rsidRDefault="002B17DD" w:rsidP="002B17DD">
      <w:pPr>
        <w:pStyle w:val="a9"/>
        <w:numPr>
          <w:ilvl w:val="0"/>
          <w:numId w:val="11"/>
        </w:numPr>
        <w:shd w:val="clear" w:color="auto" w:fill="FFFFFF"/>
        <w:tabs>
          <w:tab w:val="left" w:pos="61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спортивная площадка школы;</w:t>
      </w:r>
    </w:p>
    <w:p w:rsidR="002B17DD" w:rsidRDefault="002B17DD" w:rsidP="002B17DD">
      <w:pPr>
        <w:pStyle w:val="a9"/>
        <w:numPr>
          <w:ilvl w:val="0"/>
          <w:numId w:val="11"/>
        </w:numPr>
        <w:shd w:val="clear" w:color="auto" w:fill="FFFFFF"/>
        <w:tabs>
          <w:tab w:val="left" w:pos="61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 спортивное оборудование (снаряды и инвентарь).</w:t>
      </w:r>
    </w:p>
    <w:p w:rsidR="002B17DD" w:rsidRDefault="002B17DD" w:rsidP="002B17DD">
      <w:pPr>
        <w:pStyle w:val="a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17DD" w:rsidRDefault="002B17DD" w:rsidP="002B17DD">
      <w:pPr>
        <w:pStyle w:val="a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 САЙТЫ:</w:t>
      </w:r>
    </w:p>
    <w:p w:rsidR="002B17DD" w:rsidRDefault="002B17DD" w:rsidP="002B17DD">
      <w:pPr>
        <w:pStyle w:val="a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17DD" w:rsidRDefault="002B17DD" w:rsidP="002B17DD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www.ed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u</w:t>
        </w:r>
        <w:r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/ Российское образование федеральный портал</w:t>
      </w:r>
    </w:p>
    <w:p w:rsidR="002B17DD" w:rsidRDefault="002B17DD" w:rsidP="002B17DD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hyperlink r:id="rId6" w:history="1"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color w:val="auto"/>
            <w:sz w:val="24"/>
            <w:szCs w:val="24"/>
          </w:rPr>
          <w:t>://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fipi</w:t>
        </w:r>
        <w:proofErr w:type="spellEnd"/>
        <w:r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Федеральный институт педагогических измерений.</w:t>
      </w:r>
    </w:p>
    <w:p w:rsidR="002B17DD" w:rsidRDefault="002B17DD" w:rsidP="002B17DD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hyperlink r:id="rId7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http://</w:t>
        </w:r>
        <w:proofErr w:type="spellStart"/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ps</w:t>
        </w:r>
        <w:proofErr w:type="spellEnd"/>
        <w:r>
          <w:rPr>
            <w:rStyle w:val="a3"/>
            <w:rFonts w:ascii="Times New Roman" w:hAnsi="Times New Roman"/>
            <w:color w:val="auto"/>
            <w:sz w:val="24"/>
            <w:szCs w:val="24"/>
          </w:rPr>
          <w:t>.1</w:t>
        </w:r>
        <w:proofErr w:type="spellStart"/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september</w:t>
        </w:r>
        <w:proofErr w:type="spellEnd"/>
        <w:r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Газета «Первое сентября</w:t>
      </w:r>
    </w:p>
    <w:p w:rsidR="002B17DD" w:rsidRDefault="002B17DD" w:rsidP="002B17DD"/>
    <w:p w:rsidR="00F45B9D" w:rsidRDefault="00F45B9D"/>
    <w:p w:rsidR="00780C73" w:rsidRDefault="00780C73"/>
    <w:p w:rsidR="00780C73" w:rsidRDefault="00780C73"/>
    <w:p w:rsidR="00780C73" w:rsidRDefault="00780C73"/>
    <w:p w:rsidR="00780C73" w:rsidRDefault="00780C73"/>
    <w:p w:rsidR="00780C73" w:rsidRDefault="00780C73"/>
    <w:p w:rsidR="00780C73" w:rsidRDefault="00780C73"/>
    <w:p w:rsidR="00780C73" w:rsidRPr="00205D70" w:rsidRDefault="00780C73" w:rsidP="00780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D70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05D70">
        <w:rPr>
          <w:rFonts w:ascii="Times New Roman" w:hAnsi="Times New Roman" w:cs="Times New Roman"/>
          <w:b/>
          <w:sz w:val="28"/>
          <w:szCs w:val="28"/>
        </w:rPr>
        <w:t>ие</w:t>
      </w:r>
      <w:r>
        <w:rPr>
          <w:rFonts w:ascii="Times New Roman" w:hAnsi="Times New Roman" w:cs="Times New Roman"/>
          <w:b/>
          <w:sz w:val="28"/>
          <w:szCs w:val="28"/>
        </w:rPr>
        <w:t xml:space="preserve"> 6 класс</w:t>
      </w:r>
    </w:p>
    <w:tbl>
      <w:tblPr>
        <w:tblStyle w:val="aa"/>
        <w:tblW w:w="9747" w:type="dxa"/>
        <w:tblLayout w:type="fixed"/>
        <w:tblLook w:val="04A0"/>
      </w:tblPr>
      <w:tblGrid>
        <w:gridCol w:w="675"/>
        <w:gridCol w:w="8364"/>
        <w:gridCol w:w="708"/>
      </w:tblGrid>
      <w:tr w:rsidR="00780C73" w:rsidRPr="00780C73" w:rsidTr="009969D4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 урока </w:t>
            </w:r>
          </w:p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80C73" w:rsidRPr="00780C73" w:rsidRDefault="00780C73" w:rsidP="00780C7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т/безопасности на уроках физической культуры, первичный инструктаж на рабочем месте (</w:t>
            </w:r>
            <w:proofErr w:type="gramStart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/атлетика, спортивные и подвижные игры, оказание первой помощи). Дозированная ходьба.                        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 Дозированная ходьба 400 метров, ОРУ на развитие общей выносливости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Бросок мяча(1 кг.</w:t>
            </w:r>
            <w:proofErr w:type="gramStart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з-за головы стоя(обучение).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техники прыжковых упражнений.</w:t>
            </w:r>
          </w:p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Совершенствование челночного бега 3х10 метров (4-5 серий).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техники метания малого мяча. Равномерный бег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780C73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Бег 100м. (техника выполнения)</w:t>
            </w:r>
          </w:p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Стартовые ускорения (4-5 повторений) 10-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780C73">
                <w:rPr>
                  <w:rFonts w:ascii="Times New Roman" w:hAnsi="Times New Roman" w:cs="Times New Roman"/>
                  <w:sz w:val="24"/>
                  <w:szCs w:val="24"/>
                </w:rPr>
                <w:t>15 метров</w:t>
              </w:r>
            </w:smartTag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 (высокий старт)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техники спортивной ходьбы. Совершенствование техники прыжка в длину, согнувшись, прогнувшись, 13-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780C73">
                <w:rPr>
                  <w:rFonts w:ascii="Times New Roman" w:hAnsi="Times New Roman" w:cs="Times New Roman"/>
                  <w:sz w:val="24"/>
                  <w:szCs w:val="24"/>
                </w:rPr>
                <w:t>15 метров</w:t>
              </w:r>
            </w:smartTag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 разбега.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игре «Лошадки» на совершенствование беговых упражнений. </w:t>
            </w:r>
            <w:proofErr w:type="gramStart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780C73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 с максимальной интенсивностью, удержание тела в висе на перекладине (девочки), подтягивание на перекладине (мальчики.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Бег 800 метров. </w:t>
            </w:r>
          </w:p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Удержание тела в висе на низкой перекладине (девочки), подтягивание на перекладине (мальчики)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коррекционной игре с использованием упражнений в ходьбе «Третий лишний» Наклон вперед из </w:t>
            </w:r>
            <w:proofErr w:type="gramStart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 сидя, сгибание и разгибание туловища из положения лежа за 30 секунд.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коррекционной игре с использованием упражнений в беге «Белые </w:t>
            </w:r>
            <w:r w:rsidRPr="00780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медведи». Бег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780C73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 с фиксированием результата.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Эстафетный бег(4х100м.).</w:t>
            </w:r>
          </w:p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места, сгибание и разгибание рук в упоре лежа.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техники прыжка в длину с места. Подводящие упражнения. Сгибание и разгибание рук в упоре лежа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техники прыжка в длину с места. Подводящие упражнения. Сгибание и разгибание рук в упоре лежа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Метание мяча в цель.</w:t>
            </w:r>
          </w:p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Ведение мяча, отбор мяча.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стойки баскетболиста. Совершенствование игры «Белые медведи».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остановки в стойке баскетболиста, по сигналу в игре «Семафор».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Спортивная ходьб</w:t>
            </w:r>
            <w:proofErr w:type="gramStart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техники)</w:t>
            </w:r>
          </w:p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Игра в футбол по основным правилам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передачи мяча от груди.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. Обучение ловли мяча двумя руками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подвижной игры «С кочки на кочку»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ведению мяча на месте.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ведению мяча на месте и в движении.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подвижной игры</w:t>
            </w:r>
          </w:p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 «Передача мяча в колоннах»</w:t>
            </w:r>
          </w:p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Метание малого мяча (150) на дальность с 10-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Pr="00780C73">
                <w:rPr>
                  <w:rFonts w:ascii="Times New Roman" w:hAnsi="Times New Roman" w:cs="Times New Roman"/>
                  <w:sz w:val="24"/>
                  <w:szCs w:val="24"/>
                </w:rPr>
                <w:t>12 метров</w:t>
              </w:r>
            </w:smartTag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ведению мяча на месте и в движении в подвижной игре «Мяч капитану».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31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подвижной игры «</w:t>
            </w:r>
            <w:proofErr w:type="spellStart"/>
            <w:proofErr w:type="gramStart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Бросай-поймай</w:t>
            </w:r>
            <w:proofErr w:type="spellEnd"/>
            <w:proofErr w:type="gramEnd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подвижной игре «Защита укреплений». Совершенствование передач в баскетболе двумя руками, одной, сверху, снизу, с отскоком от пола.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Гимнастика. Обучение строевым упражнениям. ОРУ без предметов.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строевым упражнениям. ОРУ без предметов.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ОРУ со скакалкой. Ведение мяча правой и левой рукой в движении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комплекса упражнений на развитие опорно-двигательного аппарата.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комплекса дыхательных упражнений. Совершенствование комплекса упражнений на развитие опорно-двигательного аппарата.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предметами (обучение)</w:t>
            </w:r>
          </w:p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Броски мяча рукой от плеча с места и в движении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комплекса дыхательных упражнений на расслабление. Беседа «</w:t>
            </w:r>
            <w:proofErr w:type="spellStart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Самомас</w:t>
            </w:r>
            <w:proofErr w:type="spellEnd"/>
            <w:proofErr w:type="gramStart"/>
            <w:r w:rsidRPr="00780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аж».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комплекса упражнений для профилактики коррекции нарушений осанки. Беседа «Правильная и неправильная осанка, выбирать тебе».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Лазания,  </w:t>
            </w:r>
            <w:proofErr w:type="spellStart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гимнастическую скамейку (обучение)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комплекса упражнений с гимнастической палкой.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комплекса упражнений на развитие координационных способностей.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Лазания,  </w:t>
            </w:r>
            <w:proofErr w:type="spellStart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гимнастическую скамейку (обучение)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комплекса упражнений на развитие силовых способностей.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комплекса упражнений на освоение техники лазания и </w:t>
            </w:r>
            <w:proofErr w:type="spellStart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перелазания</w:t>
            </w:r>
            <w:proofErr w:type="spellEnd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препятствия высотой до 1 метра.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технике кувырка назад в стойку на лопатках.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лазанию по гимнастическому шесту.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комплексу упражнений на равновесие с предметами.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Игры с элементами волейбола.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комплексу упражнений на равновесие на гимнастическом бревне.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комплексу упражнений в беге. Бег на месте.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релаксацию.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комплексу прыжковых упражнений.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от груди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 и координацию. Ловля и передача мяча из-за головы.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эстафетам с освоенными элементами из раздела «Гимнастика».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парах.</w:t>
            </w:r>
          </w:p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Закрепление лазание по канату на количество повторений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гимнастической зарядки Передвижение на руках с помощью партнера, переноска партнера.  Эстафеты с передачами.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защите.</w:t>
            </w:r>
          </w:p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Прыжки со скакалкой: 30 секунд в максимальном темпе, 3-4 повтора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Бросок мяча в корзину с места.</w:t>
            </w:r>
          </w:p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«</w:t>
            </w:r>
            <w:proofErr w:type="spellStart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Бросок мяча в корзину с двух шагов.</w:t>
            </w:r>
          </w:p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Игра в «</w:t>
            </w:r>
            <w:proofErr w:type="spellStart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». Игра «мяч с четырех сторон» с элементами  волейбола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месте.</w:t>
            </w:r>
          </w:p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Обще развивающие упражнения с большой амплитудой движений для локтевых, тазобедренных, коленных суставов и позвоночника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Лыжная подготовка. Инструктаж по охране здоровья при проведении лыжной подготовки. Обучение технике попеременного </w:t>
            </w:r>
            <w:proofErr w:type="spellStart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одновременного </w:t>
            </w:r>
            <w:proofErr w:type="spellStart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 хода. Совершенствование технике попеременного </w:t>
            </w:r>
            <w:proofErr w:type="spellStart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 хода.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техники спуска в низкой стойке со склона 4-6°;длина спуска 40-60 метров.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техники торможения «плугом». Совершенствование техники спуска в низкой стойке со склона 4-6°;длина спуска 40-60 метров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Style w:val="ab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передвижению в быстром темпе. Скоростное скольжение.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.Совершенствование  передвижения в быстром темпе. Скоростное скольжение.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. Обучение техники ускорения на прямой лыжне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торможения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скоростного скольжения в подвижных эстафетах.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техники передвижения в игре «Снайперы на лыжах».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техники передвижения попеременным </w:t>
            </w:r>
            <w:proofErr w:type="spellStart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одношажным</w:t>
            </w:r>
            <w:proofErr w:type="spellEnd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 ходом с переходом на </w:t>
            </w:r>
            <w:proofErr w:type="spellStart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Совершенствование чередования с хода на ход в игре «Снайперы на лыжах».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Подвижная игра «Поймай мяч»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Эстафеты с мячом.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Подвижная игра «Не урони мяч»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Ловля мяча в игре  пионербол.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Передача мяча в игре  пионербол.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Ловля  и передача мяча в игре  пионербол.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Бросок мяча через сетку в игре  пионербол.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Выполнение подачи через сетку в игре  пионербол.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подачи через сетку в игре  пионербол.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Серия упражнений из виса лёжа на перекладине, выпрыгивания из приседа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Передвижения в игре пионербол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Пионербол. Совершенствование элементов игры.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Пионербол. Совершенствование элементов игры</w:t>
            </w:r>
            <w:proofErr w:type="gramStart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ередача мяча)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Пионербол. Совершенствование элементов игры. Передвижения в игре пионербол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Пионербол. Совершенствование элементов игры.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выполнению подач в игре через сетку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коррекционной игре «Краски».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ловли и передачи мяча в игре «Пионербол».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коррекционной игры «Море волнуется раз…».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атакующего броска через сетку.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коррекционной игре «Зоопарк».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Совершенствование  коррекционной игры «Зоопарк».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Легкая атлетика. Обучение технике дозированной ходьбе «Терренкур».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техники дозированной ходьбы с использованием выполнения имитационных упражнений.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Совершенствование  техники дозированной ходьбы с использованием выполнения имитационных упражнений.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54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правилам игры «Русская лапта» на совершенствование техники быстрого бега.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26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техники спортивной ходьбы. Ходьба по эллипсу стадиона сериями по 400 метров.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3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техники бега на короткие дистанции (спринт) 100, 200 метров.        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6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техники бега на средние дистанции (400, 800 метров). Обще развивающие упражнения, сгибание и разгибание рук в упоре лежа.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8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техники прыжка в длину  с места и с разбега способом «Согнув ноги». Обще развивающие упражнения на гибкость. Тест на гибкость, наклон туловища вперед из положения сидя.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53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комплекса прыжковых упражнений со скакалкой. Эстафетный бег на стадионе 4х100 метров.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66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Обучение техники метания малого мяча на дальность полета. Подведение итогов учебного года.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73" w:rsidRPr="00780C73" w:rsidTr="009969D4">
        <w:trPr>
          <w:trHeight w:val="496"/>
        </w:trPr>
        <w:tc>
          <w:tcPr>
            <w:tcW w:w="9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C73" w:rsidRPr="00780C73" w:rsidRDefault="00780C73" w:rsidP="00780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C7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780C73" w:rsidRDefault="00780C73" w:rsidP="00780C73">
      <w:pPr>
        <w:spacing w:after="0"/>
      </w:pPr>
    </w:p>
    <w:p w:rsidR="00780C73" w:rsidRDefault="00780C73"/>
    <w:sectPr w:rsidR="00780C73" w:rsidSect="00F4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F84"/>
    <w:multiLevelType w:val="hybridMultilevel"/>
    <w:tmpl w:val="4BFA0B36"/>
    <w:lvl w:ilvl="0" w:tplc="29BC899A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335DF"/>
    <w:multiLevelType w:val="hybridMultilevel"/>
    <w:tmpl w:val="E9669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61EFC"/>
    <w:multiLevelType w:val="hybridMultilevel"/>
    <w:tmpl w:val="B136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57571"/>
    <w:multiLevelType w:val="hybridMultilevel"/>
    <w:tmpl w:val="CD5CC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E21FF"/>
    <w:multiLevelType w:val="hybridMultilevel"/>
    <w:tmpl w:val="4BFA0B36"/>
    <w:lvl w:ilvl="0" w:tplc="29BC899A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009FB"/>
    <w:multiLevelType w:val="hybridMultilevel"/>
    <w:tmpl w:val="13504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5C5A6D"/>
    <w:multiLevelType w:val="hybridMultilevel"/>
    <w:tmpl w:val="AC4C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1C7D00"/>
    <w:multiLevelType w:val="hybridMultilevel"/>
    <w:tmpl w:val="85241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F1FFD"/>
    <w:multiLevelType w:val="hybridMultilevel"/>
    <w:tmpl w:val="A3625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BE3F4F"/>
    <w:multiLevelType w:val="hybridMultilevel"/>
    <w:tmpl w:val="DD20C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955113"/>
    <w:multiLevelType w:val="hybridMultilevel"/>
    <w:tmpl w:val="36F0D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17DD"/>
    <w:rsid w:val="002B17DD"/>
    <w:rsid w:val="00595F2A"/>
    <w:rsid w:val="005B6AF9"/>
    <w:rsid w:val="00744FFF"/>
    <w:rsid w:val="00780C73"/>
    <w:rsid w:val="009A3272"/>
    <w:rsid w:val="00BC3959"/>
    <w:rsid w:val="00BE77D9"/>
    <w:rsid w:val="00D620A8"/>
    <w:rsid w:val="00DC41EC"/>
    <w:rsid w:val="00DE2AD7"/>
    <w:rsid w:val="00F4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B17DD"/>
    <w:rPr>
      <w:color w:val="0000FF"/>
      <w:u w:val="single"/>
    </w:rPr>
  </w:style>
  <w:style w:type="paragraph" w:styleId="a4">
    <w:name w:val="Normal (Web)"/>
    <w:basedOn w:val="a"/>
    <w:unhideWhenUsed/>
    <w:rsid w:val="002B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1"/>
    <w:semiHidden/>
    <w:unhideWhenUsed/>
    <w:rsid w:val="002B17DD"/>
    <w:pPr>
      <w:spacing w:after="120"/>
    </w:pPr>
    <w:rPr>
      <w:rFonts w:ascii="Calibri" w:eastAsia="Calibri" w:hAnsi="Calibr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2B17DD"/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8"/>
    <w:locked/>
    <w:rsid w:val="002B17DD"/>
    <w:rPr>
      <w:rFonts w:ascii="Calibri" w:eastAsia="Calibri" w:hAnsi="Calibri" w:cs="Calibri"/>
      <w:lang w:eastAsia="ar-SA"/>
    </w:rPr>
  </w:style>
  <w:style w:type="paragraph" w:styleId="a8">
    <w:name w:val="No Spacing"/>
    <w:basedOn w:val="a"/>
    <w:link w:val="a7"/>
    <w:qFormat/>
    <w:rsid w:val="002B17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List Paragraph"/>
    <w:basedOn w:val="a"/>
    <w:uiPriority w:val="34"/>
    <w:qFormat/>
    <w:rsid w:val="002B17DD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link w:val="a5"/>
    <w:semiHidden/>
    <w:locked/>
    <w:rsid w:val="002B17DD"/>
    <w:rPr>
      <w:rFonts w:ascii="Calibri" w:eastAsia="Calibri" w:hAnsi="Calibri"/>
    </w:rPr>
  </w:style>
  <w:style w:type="table" w:styleId="aa">
    <w:name w:val="Table Grid"/>
    <w:basedOn w:val="a1"/>
    <w:uiPriority w:val="59"/>
    <w:rsid w:val="002B1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2B17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5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3165</Words>
  <Characters>18046</Characters>
  <Application>Microsoft Office Word</Application>
  <DocSecurity>0</DocSecurity>
  <Lines>150</Lines>
  <Paragraphs>42</Paragraphs>
  <ScaleCrop>false</ScaleCrop>
  <Company/>
  <LinksUpToDate>false</LinksUpToDate>
  <CharactersWithSpaces>21169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dcterms:created xsi:type="dcterms:W3CDTF">2021-02-17T14:18:00Z</dcterms:created>
  <dcterms:modified xsi:type="dcterms:W3CDTF">2021-03-08T11:54:00Z</dcterms:modified>
</cp:coreProperties>
</file>